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9D" w:rsidRDefault="0057189D" w:rsidP="0057189D">
      <w:pPr>
        <w:pStyle w:val="ConsPlusNormal"/>
      </w:pPr>
      <w:r>
        <w:fldChar w:fldCharType="begin"/>
      </w:r>
      <w:r>
        <w:instrText xml:space="preserve"> HYPERLINK "consultantplus://offline/ref=CE1832941FB2405E7C72FAB9CA5ABD4C651CD35729D852C1B7AA24C229668740C692FD60CCE407B8F30CG" </w:instrText>
      </w:r>
      <w:r>
        <w:fldChar w:fldCharType="separate"/>
      </w:r>
      <w:r>
        <w:rPr>
          <w:i/>
          <w:color w:val="0000FF"/>
        </w:rPr>
        <w:br/>
        <w:t xml:space="preserve">ст. 78.3, "Бюджетный кодекс Российской Федерации" от 31.07.1998 N 145-ФЗ (ред. от 28.12.2017) </w:t>
      </w:r>
      <w:r>
        <w:rPr>
          <w:i/>
          <w:color w:val="0000FF"/>
        </w:rPr>
        <w:fldChar w:fldCharType="end"/>
      </w:r>
      <w:bookmarkStart w:id="0" w:name="_GoBack"/>
      <w:bookmarkEnd w:id="0"/>
    </w:p>
    <w:p w:rsidR="0057189D" w:rsidRDefault="0057189D">
      <w:pPr>
        <w:pStyle w:val="ConsPlusTitle"/>
        <w:ind w:firstLine="540"/>
        <w:jc w:val="both"/>
        <w:outlineLvl w:val="0"/>
      </w:pPr>
    </w:p>
    <w:p w:rsidR="00020471" w:rsidRDefault="00020471">
      <w:pPr>
        <w:pStyle w:val="ConsPlusTitle"/>
        <w:ind w:firstLine="540"/>
        <w:jc w:val="both"/>
        <w:outlineLvl w:val="0"/>
      </w:pPr>
      <w:r>
        <w:t>Статья 78.3. Предоставление субсидий государственным корпорациям (компаниям), публично-правовым компаниям</w:t>
      </w:r>
    </w:p>
    <w:p w:rsidR="00020471" w:rsidRDefault="00020471">
      <w:pPr>
        <w:pStyle w:val="ConsPlusNormal"/>
        <w:ind w:firstLine="540"/>
        <w:jc w:val="both"/>
      </w:pPr>
      <w:r>
        <w:t xml:space="preserve">(введена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18.07.2017 N 178-ФЗ)</w:t>
      </w:r>
    </w:p>
    <w:p w:rsidR="00020471" w:rsidRDefault="00020471">
      <w:pPr>
        <w:pStyle w:val="ConsPlusNormal"/>
        <w:jc w:val="both"/>
      </w:pPr>
    </w:p>
    <w:p w:rsidR="00020471" w:rsidRDefault="00020471">
      <w:pPr>
        <w:pStyle w:val="ConsPlusNormal"/>
        <w:ind w:firstLine="540"/>
        <w:jc w:val="both"/>
      </w:pPr>
      <w:r>
        <w:t>1. В федеральном бюджете могут предусматриваться субсидии государственным корпорациям (компаниям), публично-правовым компаниям: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 xml:space="preserve">1) в виде имущественного взноса Российской Федерации, в том числе на цели, указанные в </w:t>
      </w:r>
      <w:hyperlink w:anchor="P6" w:history="1">
        <w:r>
          <w:rPr>
            <w:color w:val="0000FF"/>
          </w:rPr>
          <w:t>подпункте 3</w:t>
        </w:r>
      </w:hyperlink>
      <w:r>
        <w:t xml:space="preserve"> настоящего пункта;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 xml:space="preserve">2) на осуществление государственных полномочий (функций), возложенных на них федеральными законами и (или) иными нормативными правовыми актами, предусматривающими создание государственных корпораций (компаний), публично-правовых компаний, и на оказание государственных услуг, включая субсидии на осуществление деятельности по доверительному управлению автомобильными дорогами общего пользования федерального значения, переданными (подлежащими передаче) в доверительное управление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17 июля 2009 года N 145-ФЗ "О Государственной компании "Российские автомобильные дороги" и о внесении изменений в отдельные законодательные акты Российской Федерации";</w:t>
      </w:r>
    </w:p>
    <w:p w:rsidR="00020471" w:rsidRDefault="00020471">
      <w:pPr>
        <w:pStyle w:val="ConsPlusNormal"/>
        <w:spacing w:before="220"/>
        <w:ind w:firstLine="540"/>
        <w:jc w:val="both"/>
      </w:pPr>
      <w:bookmarkStart w:id="1" w:name="P6"/>
      <w:bookmarkEnd w:id="1"/>
      <w:r>
        <w:t>3) на осуществление капитальных вложений в объекты капитального строительства, находящиеся в собственности государственных корпораций (компаний), публично-правовых компаний, и (или) на приобретение ими объектов недвижимого имущества либо в целях предоставления взноса в уставные (складочные) капиталы юридических лиц, акции (доли) которых принадлежат указанным государственным корпорациям (компаниям), публично-правовым компаниям, на осуществление капитальных вложений в объекты капитального строительства, находящиеся в собственности таких юридических лиц, и (или) на приобретение ими объектов недвижимого имущества или для последующего предоставления взноса в уставные (складочные) капиталы дочерних обществ таких юридических лиц на осуществление капитальных вложений в объекты капитального строительства, находящиеся в собственности указанных дочерних обществ, и (или) на приобретение указанными дочерними обществами объектов недвижимого имущества;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 xml:space="preserve">4) на осуществление деятельности по организации строительства (реконструкции) автомобильных дорог общего пользования федерального значения, переданных (подлежащих передаче) в доверительное управление 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17 июля 2009 года N 145-ФЗ "О Государственной компании "Российские автомобильные дороги" и о внесении изменений в отдельные законодательные акты Российской Федерации".</w:t>
      </w:r>
    </w:p>
    <w:p w:rsidR="00020471" w:rsidRDefault="0002047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2047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0471" w:rsidRDefault="00020471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020471" w:rsidRDefault="00020471">
            <w:pPr>
              <w:pStyle w:val="ConsPlusNormal"/>
              <w:jc w:val="both"/>
            </w:pPr>
            <w:r>
              <w:rPr>
                <w:color w:val="392C69"/>
              </w:rPr>
              <w:t xml:space="preserve">Положения пункта 2 статьи 78.3 (в редакции Федерального </w:t>
            </w:r>
            <w:hyperlink r:id="rId9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от 18.07.2017 N 178-ФЗ) </w:t>
            </w:r>
            <w:hyperlink r:id="rId10" w:history="1">
              <w:r>
                <w:rPr>
                  <w:color w:val="0000FF"/>
                </w:rPr>
                <w:t>применяются</w:t>
              </w:r>
            </w:hyperlink>
            <w:r>
              <w:rPr>
                <w:color w:val="392C69"/>
              </w:rPr>
              <w:t xml:space="preserve"> при составлении и исполнении бюджетов бюджетной системы РФ начиная с бюджетов на 2018 год (на 2018 год и на плановый период 2019 и 2020 годов).</w:t>
            </w:r>
          </w:p>
        </w:tc>
      </w:tr>
    </w:tbl>
    <w:p w:rsidR="00020471" w:rsidRDefault="00020471">
      <w:pPr>
        <w:pStyle w:val="ConsPlusNormal"/>
        <w:spacing w:before="220"/>
        <w:ind w:firstLine="540"/>
        <w:jc w:val="both"/>
      </w:pPr>
      <w:bookmarkStart w:id="2" w:name="P10"/>
      <w:bookmarkEnd w:id="2"/>
      <w:r>
        <w:t xml:space="preserve">2. Предоставление предусмотренных настоящей статьей субсидий на цели, указанные в </w:t>
      </w:r>
      <w:hyperlink w:anchor="P6" w:history="1">
        <w:r>
          <w:rPr>
            <w:color w:val="0000FF"/>
          </w:rPr>
          <w:t>подпункте 3 пункта 1</w:t>
        </w:r>
      </w:hyperlink>
      <w:r>
        <w:t xml:space="preserve"> настоящей статьи, включая субсидии в виде имущественного взноса Российской Федерации, осуществляется в соответствии с решениями, которые принимаются в форме нормативных правовых актов Правительства Российской Федерации в определяемом им </w:t>
      </w:r>
      <w:hyperlink r:id="rId11" w:history="1">
        <w:r>
          <w:rPr>
            <w:color w:val="0000FF"/>
          </w:rPr>
          <w:t>порядке</w:t>
        </w:r>
      </w:hyperlink>
      <w:r>
        <w:t>.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 xml:space="preserve">3. Предоставление предусмотренных настоящей статьей субсидий (за исключением </w:t>
      </w:r>
      <w:r>
        <w:lastRenderedPageBreak/>
        <w:t>субсидий, предоставляемых государственным корпорациям при осуществлении ими в соответствии с настоящим Кодексом полномочий главного распорядителя бюджетных средств и получателя бюджетных средств) осуществляется в соответствии с соглашением о предоставлении субсидии, заключаемым между получателем средств федерального бюджета, предоставляющим субсидию, и государственной корпорацией (компанией) или публично-правовой компанией (далее в настоящей статье - соглашение о предоставлении субсидии).</w:t>
      </w:r>
    </w:p>
    <w:p w:rsidR="00020471" w:rsidRDefault="00020471">
      <w:pPr>
        <w:pStyle w:val="ConsPlusNormal"/>
        <w:spacing w:before="220"/>
        <w:ind w:firstLine="540"/>
        <w:jc w:val="both"/>
      </w:pPr>
      <w:bookmarkStart w:id="3" w:name="P12"/>
      <w:bookmarkEnd w:id="3"/>
      <w:r>
        <w:t xml:space="preserve">4. </w:t>
      </w:r>
      <w:hyperlink r:id="rId12" w:history="1">
        <w:r>
          <w:rPr>
            <w:color w:val="0000FF"/>
          </w:rPr>
          <w:t>Правила</w:t>
        </w:r>
      </w:hyperlink>
      <w:r>
        <w:t xml:space="preserve"> предоставления предусмотренных настоящей статьей субсидий устанавливаются нормативными правовыми актами Правительства Российской Федерации, определяющими в том числе:</w:t>
      </w:r>
    </w:p>
    <w:p w:rsidR="00020471" w:rsidRDefault="0002047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2047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0471" w:rsidRDefault="00020471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020471" w:rsidRDefault="00020471">
            <w:pPr>
              <w:pStyle w:val="ConsPlusNormal"/>
              <w:jc w:val="both"/>
            </w:pPr>
            <w:r>
              <w:rPr>
                <w:color w:val="392C69"/>
              </w:rPr>
              <w:t xml:space="preserve">Подпункт 1 пункта 4 статьи 78.3 (в редакции Федерального </w:t>
            </w:r>
            <w:hyperlink r:id="rId13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от 18.07.2017 N 178-ФЗ) </w:t>
            </w:r>
            <w:hyperlink r:id="rId14" w:history="1">
              <w:r>
                <w:rPr>
                  <w:color w:val="0000FF"/>
                </w:rPr>
                <w:t>применяется</w:t>
              </w:r>
            </w:hyperlink>
            <w:r>
              <w:rPr>
                <w:color w:val="392C69"/>
              </w:rPr>
              <w:t xml:space="preserve"> при составлении и исполнении бюджетов бюджетной системы РФ начиная с бюджетов на 2018 год (на 2018 год и на плановый период 2019 и 2020 годов).</w:t>
            </w:r>
          </w:p>
        </w:tc>
      </w:tr>
    </w:tbl>
    <w:p w:rsidR="00020471" w:rsidRDefault="00020471">
      <w:pPr>
        <w:pStyle w:val="ConsPlusNormal"/>
        <w:spacing w:before="220"/>
        <w:ind w:firstLine="540"/>
        <w:jc w:val="both"/>
      </w:pPr>
      <w:r>
        <w:t>1) цели, условия и порядок предоставления субсидий, а также перечень затрат, источником финансового обеспечения которых являются субсидии, и требования к показателям результативности их предоставления;</w:t>
      </w:r>
    </w:p>
    <w:p w:rsidR="00020471" w:rsidRDefault="0002047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2047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0471" w:rsidRDefault="00020471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020471" w:rsidRDefault="00020471">
            <w:pPr>
              <w:pStyle w:val="ConsPlusNormal"/>
              <w:jc w:val="both"/>
            </w:pPr>
            <w:r>
              <w:rPr>
                <w:color w:val="392C69"/>
              </w:rPr>
              <w:t xml:space="preserve">Подпункт 2 пункта 4 статьи 78.3 (в редакции Федерального </w:t>
            </w:r>
            <w:hyperlink r:id="rId15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от 18.07.2017 N 178-ФЗ) </w:t>
            </w:r>
            <w:hyperlink r:id="rId16" w:history="1">
              <w:r>
                <w:rPr>
                  <w:color w:val="0000FF"/>
                </w:rPr>
                <w:t>применяется</w:t>
              </w:r>
            </w:hyperlink>
            <w:r>
              <w:rPr>
                <w:color w:val="392C69"/>
              </w:rPr>
              <w:t xml:space="preserve"> при составлении и исполнении бюджетов бюджетной системы РФ начиная с бюджетов на 2018 год (на 2018 год и на плановый период 2019 и 2020 годов).</w:t>
            </w:r>
          </w:p>
        </w:tc>
      </w:tr>
    </w:tbl>
    <w:p w:rsidR="00020471" w:rsidRDefault="00020471">
      <w:pPr>
        <w:pStyle w:val="ConsPlusNormal"/>
        <w:spacing w:before="220"/>
        <w:ind w:firstLine="540"/>
        <w:jc w:val="both"/>
      </w:pPr>
      <w:r>
        <w:t xml:space="preserve">2) требования к соглашениям о предоставлении субсидий, в том числе указанные в </w:t>
      </w:r>
      <w:hyperlink w:anchor="P46" w:history="1">
        <w:r>
          <w:rPr>
            <w:color w:val="0000FF"/>
          </w:rPr>
          <w:t>пункте 9</w:t>
        </w:r>
      </w:hyperlink>
      <w:r>
        <w:t xml:space="preserve"> настоящей статьи, а также сроки (требования к срокам) заключения соглашений о предоставлении субсидий и перечисления субсидий государственным корпорациям (компаниям), публично-правовым компаниям;</w:t>
      </w:r>
    </w:p>
    <w:p w:rsidR="00020471" w:rsidRDefault="0002047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2047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0471" w:rsidRDefault="00020471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020471" w:rsidRDefault="00020471">
            <w:pPr>
              <w:pStyle w:val="ConsPlusNormal"/>
              <w:jc w:val="both"/>
            </w:pPr>
            <w:r>
              <w:rPr>
                <w:color w:val="392C69"/>
              </w:rPr>
              <w:t xml:space="preserve">Подпункт 3 пункта 4 статьи 78.3 (в редакции Федерального </w:t>
            </w:r>
            <w:hyperlink r:id="rId17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от 18.07.2017 N 178-ФЗ) </w:t>
            </w:r>
            <w:hyperlink r:id="rId18" w:history="1">
              <w:r>
                <w:rPr>
                  <w:color w:val="0000FF"/>
                </w:rPr>
                <w:t>применяется</w:t>
              </w:r>
            </w:hyperlink>
            <w:r>
              <w:rPr>
                <w:color w:val="392C69"/>
              </w:rPr>
              <w:t xml:space="preserve"> при составлении и исполнении бюджетов бюджетной системы РФ начиная с бюджетов на 2018 год (на 2018 год и на плановый период 2019 и 2020 годов).</w:t>
            </w:r>
          </w:p>
        </w:tc>
      </w:tr>
    </w:tbl>
    <w:p w:rsidR="00020471" w:rsidRDefault="00020471">
      <w:pPr>
        <w:pStyle w:val="ConsPlusNormal"/>
        <w:spacing w:before="220"/>
        <w:ind w:firstLine="540"/>
        <w:jc w:val="both"/>
      </w:pPr>
      <w:r>
        <w:t>3) требования к порядку и срокам представления отчетности об осуществлении расходов, источником финансового обеспечения которых являются субсидии, предоставляемые в целях финансового обеспечения затрат государственных корпораций (компаний), публично-правовых компаний, а также о достижении государственными корпорациями (компаниями), публично-правовыми компаниями, юридическими лицами, акции (доли) которых принадлежат указанным государственным корпорациям (компаниям), публично-правовым компаниям, и (или) дочерними обществами таких юридических лиц значений показателей результативности предоставления субсидий;</w:t>
      </w:r>
    </w:p>
    <w:p w:rsidR="00020471" w:rsidRDefault="0002047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2047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0471" w:rsidRDefault="00020471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020471" w:rsidRDefault="00020471">
            <w:pPr>
              <w:pStyle w:val="ConsPlusNormal"/>
              <w:jc w:val="both"/>
            </w:pPr>
            <w:r>
              <w:rPr>
                <w:color w:val="392C69"/>
              </w:rPr>
              <w:t xml:space="preserve">Подпункт 4 пункта 4 статьи 78.3 (в редакции Федерального </w:t>
            </w:r>
            <w:hyperlink r:id="rId19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от 18.07.2017 N 178-ФЗ) </w:t>
            </w:r>
            <w:hyperlink r:id="rId20" w:history="1">
              <w:r>
                <w:rPr>
                  <w:color w:val="0000FF"/>
                </w:rPr>
                <w:t>применяется</w:t>
              </w:r>
            </w:hyperlink>
            <w:r>
              <w:rPr>
                <w:color w:val="392C69"/>
              </w:rPr>
              <w:t xml:space="preserve"> при составлении и исполнении бюджетов бюджетной системы РФ начиная с бюджетов на 2018 год (на 2018 год и на плановый период 2019 и 2020 годов).</w:t>
            </w:r>
          </w:p>
        </w:tc>
      </w:tr>
    </w:tbl>
    <w:p w:rsidR="00020471" w:rsidRDefault="00020471">
      <w:pPr>
        <w:pStyle w:val="ConsPlusNormal"/>
        <w:spacing w:before="220"/>
        <w:ind w:firstLine="540"/>
        <w:jc w:val="both"/>
      </w:pPr>
      <w:r>
        <w:t xml:space="preserve">4) порядок возврата государственными корпорациями (компаниями), публично-правовыми компаниями соответствующих средств в федеральный бюджет в случае нарушения целей, условий </w:t>
      </w:r>
      <w:r>
        <w:lastRenderedPageBreak/>
        <w:t>и порядка предоставления субсидий, за исключением субсидий в виде имущественного взноса Российской Федерации;</w:t>
      </w:r>
    </w:p>
    <w:p w:rsidR="00020471" w:rsidRDefault="0002047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2047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0471" w:rsidRDefault="00020471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020471" w:rsidRDefault="00020471">
            <w:pPr>
              <w:pStyle w:val="ConsPlusNormal"/>
              <w:jc w:val="both"/>
            </w:pPr>
            <w:r>
              <w:rPr>
                <w:color w:val="392C69"/>
              </w:rPr>
              <w:t xml:space="preserve">Подпункт 5 пункта 4 статьи 78.3 (в редакции Федерального </w:t>
            </w:r>
            <w:hyperlink r:id="rId21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от 18.07.2017 N 178-ФЗ) </w:t>
            </w:r>
            <w:hyperlink r:id="rId22" w:history="1">
              <w:r>
                <w:rPr>
                  <w:color w:val="0000FF"/>
                </w:rPr>
                <w:t>применяется</w:t>
              </w:r>
            </w:hyperlink>
            <w:r>
              <w:rPr>
                <w:color w:val="392C69"/>
              </w:rPr>
              <w:t xml:space="preserve"> при составлении и исполнении бюджетов бюджетной системы РФ начиная с бюджетов на 2018 год (на 2018 год и на плановый период 2019 и 2020 годов).</w:t>
            </w:r>
          </w:p>
        </w:tc>
      </w:tr>
    </w:tbl>
    <w:p w:rsidR="00020471" w:rsidRDefault="00020471">
      <w:pPr>
        <w:pStyle w:val="ConsPlusNormal"/>
        <w:spacing w:before="220"/>
        <w:ind w:firstLine="540"/>
        <w:jc w:val="both"/>
      </w:pPr>
      <w:r>
        <w:t>5) случаи и порядок возврата в федеральный бюджет остатков субсидий, предоставленных в целях финансового обеспечения затрат государственных корпораций (компаний), публично-правовых компаний, не использованных в отчетном финансовом году, за исключением субсидий, предоставленных в пределах суммы, необходимой для оплаты денежных обязательств государственных корпораций (компаний), публично-правовых компаний, источником финансового обеспечения которых являются субсидии;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>6) положения об обязательной проверке получателями средств федерального бюджета, предоставившими субсидии, и органами государственного финансового контроля соблюдения целей, условий и порядка предоставления субсидий.</w:t>
      </w:r>
    </w:p>
    <w:p w:rsidR="00020471" w:rsidRDefault="0002047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2047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0471" w:rsidRDefault="00020471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020471" w:rsidRDefault="00020471">
            <w:pPr>
              <w:pStyle w:val="ConsPlusNormal"/>
              <w:jc w:val="both"/>
            </w:pPr>
            <w:r>
              <w:rPr>
                <w:color w:val="392C69"/>
              </w:rPr>
              <w:t xml:space="preserve">С 01.01.2018 до 01.01.2019 п. 5 ст. 78.3 не </w:t>
            </w:r>
            <w:hyperlink r:id="rId23" w:history="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бюджетные средства, выделяемые Правительством РФ в соответствии со </w:t>
            </w:r>
            <w:hyperlink r:id="rId24" w:history="1">
              <w:r>
                <w:rPr>
                  <w:color w:val="0000FF"/>
                </w:rPr>
                <w:t>ст. 6</w:t>
              </w:r>
            </w:hyperlink>
            <w:r>
              <w:rPr>
                <w:color w:val="392C69"/>
              </w:rPr>
              <w:t xml:space="preserve"> ФЗ от 14.11.2017 N 315-ФЗ, и на зарезервированные бюджетные ассигнования, утвержденные ФЗ от 05.12.2017 </w:t>
            </w:r>
            <w:hyperlink r:id="rId25" w:history="1">
              <w:r>
                <w:rPr>
                  <w:color w:val="0000FF"/>
                </w:rPr>
                <w:t>N 362-ФЗ</w:t>
              </w:r>
            </w:hyperlink>
            <w:r>
              <w:rPr>
                <w:color w:val="392C69"/>
              </w:rPr>
              <w:t>.</w:t>
            </w:r>
          </w:p>
        </w:tc>
      </w:tr>
    </w:tbl>
    <w:p w:rsidR="00020471" w:rsidRDefault="0002047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2047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0471" w:rsidRDefault="00020471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020471" w:rsidRDefault="00020471">
            <w:pPr>
              <w:pStyle w:val="ConsPlusNormal"/>
              <w:jc w:val="both"/>
            </w:pPr>
            <w:r>
              <w:rPr>
                <w:color w:val="392C69"/>
              </w:rPr>
              <w:t xml:space="preserve">Положения пункта 5 статьи 78.3 (в редакции Федерального </w:t>
            </w:r>
            <w:hyperlink r:id="rId2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от 18.07.2017 N 178-ФЗ) </w:t>
            </w:r>
            <w:hyperlink r:id="rId27" w:history="1">
              <w:r>
                <w:rPr>
                  <w:color w:val="0000FF"/>
                </w:rPr>
                <w:t>применяются</w:t>
              </w:r>
            </w:hyperlink>
            <w:r>
              <w:rPr>
                <w:color w:val="392C69"/>
              </w:rPr>
              <w:t xml:space="preserve"> при составлении и исполнении бюджетов бюджетной системы РФ начиная с бюджетов на 2018 год (на 2018 год и на плановый период 2019 и 2020 годов).</w:t>
            </w:r>
          </w:p>
        </w:tc>
      </w:tr>
    </w:tbl>
    <w:p w:rsidR="00020471" w:rsidRDefault="00020471">
      <w:pPr>
        <w:pStyle w:val="ConsPlusNormal"/>
        <w:spacing w:before="220"/>
        <w:ind w:firstLine="540"/>
        <w:jc w:val="both"/>
      </w:pPr>
      <w:r>
        <w:t>5. Предусмотренные настоящей статьей субсидии утверждаются федеральным законом о федеральном бюджете в качестве отдельного приложения к нему с указанием государственной корпорации (компании), публично-правовой компании, объема и цели предоставляемой субсидии, за исключением субсидий, источником финансового обеспечения которых являются бюджетные ассигнования резервных фондов Президента Российской Федерации и Правительства Российской Федерации.</w:t>
      </w:r>
    </w:p>
    <w:p w:rsidR="00020471" w:rsidRDefault="00020471">
      <w:pPr>
        <w:pStyle w:val="ConsPlusNormal"/>
        <w:spacing w:before="220"/>
        <w:ind w:firstLine="540"/>
        <w:jc w:val="both"/>
      </w:pPr>
      <w:bookmarkStart w:id="4" w:name="P34"/>
      <w:bookmarkEnd w:id="4"/>
      <w:r>
        <w:t xml:space="preserve">6. Использование государственной корпорацией (компанией), публично-правовой компанией предусмотренной настоящей статьей субсидии на цели предоставления взносов в уставные (складочные) капиталы юридических лиц, акции (доли) которых принадлежат указанным государственной корпорации (компании), публично-правовой компании, в том числе для последующего предоставления взносов в уставные (складочные) капиталы дочерних обществ таких юридических лиц, допускается при условии, если использование субсидии на эти цели предусмотрено нормативными правовыми актами, указанными в </w:t>
      </w:r>
      <w:hyperlink w:anchor="P10" w:history="1">
        <w:r>
          <w:rPr>
            <w:color w:val="0000FF"/>
          </w:rPr>
          <w:t>пунктах 2</w:t>
        </w:r>
      </w:hyperlink>
      <w:r>
        <w:t xml:space="preserve"> и </w:t>
      </w:r>
      <w:hyperlink w:anchor="P12" w:history="1">
        <w:r>
          <w:rPr>
            <w:color w:val="0000FF"/>
          </w:rPr>
          <w:t>4</w:t>
        </w:r>
      </w:hyperlink>
      <w:r>
        <w:t xml:space="preserve"> настоящей статьи, в порядке, сроки и на условиях, которые определяются этими актами.</w:t>
      </w:r>
    </w:p>
    <w:p w:rsidR="00020471" w:rsidRDefault="00020471">
      <w:pPr>
        <w:pStyle w:val="ConsPlusNormal"/>
        <w:spacing w:before="220"/>
        <w:ind w:firstLine="540"/>
        <w:jc w:val="both"/>
      </w:pPr>
      <w:bookmarkStart w:id="5" w:name="P35"/>
      <w:bookmarkEnd w:id="5"/>
      <w:r>
        <w:t xml:space="preserve">7. Если иное не предусмотрено федеральным законом о федеральном бюджете, перечисление предусмотренных настоящей статьей субсидий, а также перечисление средств, предоставляемых в соответствии с </w:t>
      </w:r>
      <w:hyperlink w:anchor="P34" w:history="1">
        <w:r>
          <w:rPr>
            <w:color w:val="0000FF"/>
          </w:rPr>
          <w:t>пунктом 6</w:t>
        </w:r>
      </w:hyperlink>
      <w:r>
        <w:t xml:space="preserve"> настоящей статьи в целях финансового обеспечения расходов юридических лиц, акции (доли) которых принадлежат государственным корпорациям (компаниям), публично-правовым компаниям, или дочерних обществ таких юридических лиц, осуществляется на счета, открытые территориальным органам Федерального казначейства в </w:t>
      </w:r>
      <w:r>
        <w:lastRenderedPageBreak/>
        <w:t>учреждениях Центрального банка Российской Федерации для учета денежных средств юридических лиц, не являющихся участниками бюджетного процесса. Операции по зачислению и списанию средств на указанных счетах отражаются на лицевых счетах, которые предназначены для учета операций со средствами юридических лиц, не являющихся участниками бюджетного процесса, и открываются указанным юридическим лицам в порядке, установленном Федеральным казначейством.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 xml:space="preserve">Предоставление субсидий, предусмотренных </w:t>
      </w:r>
      <w:hyperlink w:anchor="P35" w:history="1">
        <w:r>
          <w:rPr>
            <w:color w:val="0000FF"/>
          </w:rPr>
          <w:t>абзацем первым</w:t>
        </w:r>
      </w:hyperlink>
      <w:r>
        <w:t xml:space="preserve"> настоящего пункта, осуществляется в пределах суммы, необходимой для оплаты денежных обязательств государственных корпораций (компаний), публично-правовых компаний, источником финансового обеспечения которых являются субсидии, в порядке, установленном Правительством Российской Федерации. Полномочия получателя средств федерального бюджета по перечислению субсидий осуществляются территориальными органами Федерального казначейства в порядке, установленном Правительством Российской Федерации.</w:t>
      </w:r>
    </w:p>
    <w:p w:rsidR="00020471" w:rsidRDefault="00020471">
      <w:pPr>
        <w:pStyle w:val="ConsPlusNormal"/>
        <w:spacing w:before="220"/>
        <w:ind w:firstLine="540"/>
        <w:jc w:val="both"/>
      </w:pPr>
      <w:bookmarkStart w:id="6" w:name="P37"/>
      <w:bookmarkEnd w:id="6"/>
      <w:r>
        <w:t>8. Обязательными условиями предоставления предусмотренных настоящей статьей субсидий государственным корпорациям (компаниям), публично-правовым компаниям являются:</w:t>
      </w:r>
    </w:p>
    <w:p w:rsidR="00020471" w:rsidRDefault="0002047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2047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0471" w:rsidRDefault="00020471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020471" w:rsidRDefault="00020471">
            <w:pPr>
              <w:pStyle w:val="ConsPlusNormal"/>
              <w:jc w:val="both"/>
            </w:pPr>
            <w:r>
              <w:rPr>
                <w:color w:val="392C69"/>
              </w:rPr>
              <w:t xml:space="preserve">Подпункт 1 пункта 8 статьи 78.3 (в редакции Федерального </w:t>
            </w:r>
            <w:hyperlink r:id="rId28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от 18.07.2017 N 178-ФЗ) </w:t>
            </w:r>
            <w:hyperlink r:id="rId29" w:history="1">
              <w:r>
                <w:rPr>
                  <w:color w:val="0000FF"/>
                </w:rPr>
                <w:t>применяется</w:t>
              </w:r>
            </w:hyperlink>
            <w:r>
              <w:rPr>
                <w:color w:val="392C69"/>
              </w:rPr>
              <w:t xml:space="preserve"> при составлении и исполнении бюджетов бюджетной системы РФ начиная с бюджетов на 2018 год (на 2018 год и на плановый период 2019 и 2020 годов).</w:t>
            </w:r>
          </w:p>
          <w:p w:rsidR="00020471" w:rsidRDefault="00020471">
            <w:pPr>
              <w:pStyle w:val="ConsPlusNormal"/>
              <w:jc w:val="both"/>
            </w:pPr>
            <w:r>
              <w:rPr>
                <w:color w:val="392C69"/>
              </w:rPr>
              <w:t>Подпункт 1 пункта 8 статьи 78.3 (в редакции Федерального закона от 18.07.2017 N 178-ФЗ) не применяется:</w:t>
            </w:r>
          </w:p>
          <w:p w:rsidR="00020471" w:rsidRDefault="00020471">
            <w:pPr>
              <w:pStyle w:val="ConsPlusNormal"/>
              <w:jc w:val="both"/>
            </w:pPr>
            <w:r>
              <w:rPr>
                <w:color w:val="392C69"/>
              </w:rPr>
              <w:t>- к отношениям, связанным с осуществлением закупок, извещения об осуществлении которых размещены в единой информационной системе в сфере закупок либо приглашения принять участие в которых направлены до 1 января 2018 года, а также к договорам, заключаемым до 1 января 2018 года;</w:t>
            </w:r>
          </w:p>
          <w:p w:rsidR="00020471" w:rsidRDefault="00020471">
            <w:pPr>
              <w:pStyle w:val="ConsPlusNormal"/>
              <w:jc w:val="both"/>
            </w:pPr>
            <w:r>
              <w:rPr>
                <w:color w:val="392C69"/>
              </w:rPr>
              <w:t>- к объектам капитального строительства, в отношении которых до 1 января 2017 года утверждена проектная документация в установленном законодательством РФ порядке и до 1 января 2018 года заключены договоры, предметом которых является строительство (реконструкция) указанных объектов капитального строительства.</w:t>
            </w:r>
          </w:p>
        </w:tc>
      </w:tr>
    </w:tbl>
    <w:p w:rsidR="00020471" w:rsidRDefault="00020471">
      <w:pPr>
        <w:pStyle w:val="ConsPlusNormal"/>
        <w:spacing w:before="220"/>
        <w:ind w:firstLine="540"/>
        <w:jc w:val="both"/>
      </w:pPr>
      <w:r>
        <w:t xml:space="preserve">1) соблюдение государственными корпорациями (компаниями), публично-правовыми компаниями, юридическими лицами, акции (доли) которых принадлежат указанным государственным корпорациям (компаниям), публично-правовым компаниям, и (или) дочерними обществами таких юридических лиц при осуществлении закупок за счет средств, полученных на цели, указанные в </w:t>
      </w:r>
      <w:hyperlink w:anchor="P6" w:history="1">
        <w:r>
          <w:rPr>
            <w:color w:val="0000FF"/>
          </w:rPr>
          <w:t>подпункте 3 пункта 1</w:t>
        </w:r>
      </w:hyperlink>
      <w:r>
        <w:t xml:space="preserve"> настоящей статьи, положений,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 xml:space="preserve">2) запрет на приобретение за счет полученных средств, предоставленных в целях финансового обеспечения затрат государственных корпораций (компаний), публично-правовых компаний,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указанными в </w:t>
      </w:r>
      <w:hyperlink w:anchor="P10" w:history="1">
        <w:r>
          <w:rPr>
            <w:color w:val="0000FF"/>
          </w:rPr>
          <w:t>пунктах 2</w:t>
        </w:r>
      </w:hyperlink>
      <w:r>
        <w:t xml:space="preserve"> и </w:t>
      </w:r>
      <w:hyperlink w:anchor="P12" w:history="1">
        <w:r>
          <w:rPr>
            <w:color w:val="0000FF"/>
          </w:rPr>
          <w:t>4</w:t>
        </w:r>
      </w:hyperlink>
      <w:r>
        <w:t xml:space="preserve"> настоящей статьи;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 xml:space="preserve">3) отсутствие у государственных корпораций (компаний), публично-правовых компаний, а в случае предоставления субсидий в целях предоставления средств, указанных в </w:t>
      </w:r>
      <w:hyperlink w:anchor="P34" w:history="1">
        <w:r>
          <w:rPr>
            <w:color w:val="0000FF"/>
          </w:rPr>
          <w:t>пункте 6</w:t>
        </w:r>
      </w:hyperlink>
      <w:r>
        <w:t xml:space="preserve"> настоящей статьи, юридическим лицам, акции (доли) которых принадлежат указанным государственным корпорациям (компаниям), публично-правовым компаниям, и (или) дочерним обществам таких </w:t>
      </w:r>
      <w:r>
        <w:lastRenderedPageBreak/>
        <w:t>юридических лиц, также соответственно у указанных юридических лиц и (или) дочерних обществ на первое число месяца, предшествующего месяцу, в котором заключаются соглашения о предоставлении субсидий,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Федерации.</w:t>
      </w:r>
    </w:p>
    <w:p w:rsidR="00020471" w:rsidRDefault="00020471">
      <w:pPr>
        <w:pStyle w:val="ConsPlusNormal"/>
        <w:spacing w:before="220"/>
        <w:ind w:firstLine="540"/>
        <w:jc w:val="both"/>
      </w:pPr>
      <w:bookmarkStart w:id="7" w:name="P46"/>
      <w:bookmarkEnd w:id="7"/>
      <w:r>
        <w:t>9. Соглашение о предоставлении субсидии должно содержать в том числе: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 xml:space="preserve">1) цель предоставления субсидии и ее объем с распределением по годам, а в случае предоставления субсидии на цели, указанные в </w:t>
      </w:r>
      <w:hyperlink w:anchor="P6" w:history="1">
        <w:r>
          <w:rPr>
            <w:color w:val="0000FF"/>
          </w:rPr>
          <w:t>подпункте 3 пункта 1</w:t>
        </w:r>
      </w:hyperlink>
      <w:r>
        <w:t xml:space="preserve"> настоящей статьи, в отношении каждого объекта капитального строительства и (или) объекта недвижимого имущества - его наименование, мощность, сроки строительства (реконструкции, в том числе с элементами реставрации, технического перевооружения) и (или) приобретения, стоимость, а также общий объем капитальных вложений за счет всех источников финансового обеспечения, в том числе объем предоставляемой субсидии;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>2) перечень затрат, источником финансового обеспечения которых является субсидия, а также значения показателей результативности предоставления субсидии и условие об их достижении государственной корпорацией (компанией), публично-правовой компанией, юридическими лицами, акции (доли) которых принадлежат указанным государственной корпорации (компании), публично-правовой компании, и (или) дочерними обществами таких юридических лиц;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>3) положения, устанавливающие права и обязанности сторон соглашения о предоставлении субсидии и порядок их взаимодействия при реализации соглашения о предоставлении субсидии;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 xml:space="preserve">4) условия, предусмотренные </w:t>
      </w:r>
      <w:hyperlink w:anchor="P37" w:history="1">
        <w:r>
          <w:rPr>
            <w:color w:val="0000FF"/>
          </w:rPr>
          <w:t>пунктом 8</w:t>
        </w:r>
      </w:hyperlink>
      <w:r>
        <w:t xml:space="preserve"> настоящей статьи;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>5) обязанность государственной корпорации (компании), публично-правовой компании по возврату в федеральный бюджет остатка субсидии, предоставленной в целях финансового обеспечения затрат государственной корпорации (компании), публично-правовой компании, не использованного в отчетном финансовом году (за исключением субсидии, предоставленной в пределах суммы, необходимой для оплаты денежных обязательств государственной корпорации (компании), публично-правовой компании, источником финансового обеспечения которых является указанная субсидия), если получателем средств федерального бюджета, предоставляющим субсидию, не принято в установленном Правительством Российской Федерации порядке решение: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>о наличии потребности в использовании этих средств на цели предоставления субсидии в текущем финансовом году;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>об использовании этих средств на иные цели, определенные федеральным законом о федеральном бюджете на текущий финансовый год и плановый период, при условии сокращения субсидий, предусмотренных данным федеральным законом и подлежащих предоставлению в текущем финансовом году соответствующим государственной корпорации (компании), публично-правовой компании на указанные цели;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>6) порядок и сроки представления отчетности об осуществлении расходов, источником финансового обеспечения которых является субсидия, предоставленная в целях финансового обеспечения затрат государственной корпорации (компании), публично-правовой компании, а также о достижении государственной корпорацией (компанией), публично-правовой компанией, юридическими лицами, акции (доли) которых принадлежат указанным государственной корпорации (компании), публично-правовой компании, и (или) дочерними обществами таких юридических лиц значений показателей результативности предоставления субсидий;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 xml:space="preserve">7) положения, устанавливающие право получателя средств федерального бюджета, </w:t>
      </w:r>
      <w:r>
        <w:lastRenderedPageBreak/>
        <w:t>предоставляющего субсидию, на проведение проверок соблюдения государственной корпорацией (компанией), публично-правовой компанией условий, установленных соглашением о предоставлении субсидии;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>8) ответственность государственной корпорации (компании), публично-правовой компании за нарушение условий, определенных соглашением о предоставлении субсидии.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 xml:space="preserve">10. При предоставлении предусмотренной настоящей статьей субсидии государственной корпорации, осуществляющей в соответствии с настоящим Кодексом полномочия главного распорядителя бюджетных средств и получателя бюджетных средств, положения, подлежащие в соответствии с </w:t>
      </w:r>
      <w:hyperlink w:anchor="P46" w:history="1">
        <w:r>
          <w:rPr>
            <w:color w:val="0000FF"/>
          </w:rPr>
          <w:t>пунктом 9</w:t>
        </w:r>
      </w:hyperlink>
      <w:r>
        <w:t xml:space="preserve"> настоящей статьи включению в соглашение о предоставлении субсидии, устанавливаются нормативными правовыми актами, указанными в </w:t>
      </w:r>
      <w:hyperlink w:anchor="P10" w:history="1">
        <w:r>
          <w:rPr>
            <w:color w:val="0000FF"/>
          </w:rPr>
          <w:t>пунктах 2</w:t>
        </w:r>
      </w:hyperlink>
      <w:r>
        <w:t xml:space="preserve"> и (или) </w:t>
      </w:r>
      <w:hyperlink w:anchor="P12" w:history="1">
        <w:r>
          <w:rPr>
            <w:color w:val="0000FF"/>
          </w:rPr>
          <w:t>4</w:t>
        </w:r>
      </w:hyperlink>
      <w:r>
        <w:t xml:space="preserve"> настоящей статьи.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 xml:space="preserve">11. Соглашения о предоставлении субсидий могут заключаться на срок, превышающий срок действия доведенных лимитов бюджетных обязательств, в пределах средств, предусмотренных на соответствующие цели решениями, указанными в </w:t>
      </w:r>
      <w:hyperlink w:anchor="P10" w:history="1">
        <w:r>
          <w:rPr>
            <w:color w:val="0000FF"/>
          </w:rPr>
          <w:t>пункте 2</w:t>
        </w:r>
      </w:hyperlink>
      <w:r>
        <w:t xml:space="preserve"> настоящей статьи, а также в случаях, предусмотренных иными решениями Правительства Российской Федерации, которые принимаются в определяемом Правительством Российской Федерации порядке.</w:t>
      </w:r>
    </w:p>
    <w:p w:rsidR="00020471" w:rsidRDefault="00020471">
      <w:pPr>
        <w:pStyle w:val="ConsPlusNormal"/>
        <w:spacing w:before="220"/>
        <w:ind w:firstLine="540"/>
        <w:jc w:val="both"/>
      </w:pPr>
      <w:bookmarkStart w:id="8" w:name="P59"/>
      <w:bookmarkEnd w:id="8"/>
      <w:r>
        <w:t xml:space="preserve">12. В случаях, определенных федеральными законами (за исключением федерального закона о федеральном бюджете), иными нормативными правовыми актами о создании публично-правовых компаний, государственным корпорациям (компаниям), публично-правовым компаниям предоставляются субсидии на цели, указанные в </w:t>
      </w:r>
      <w:hyperlink w:anchor="P6" w:history="1">
        <w:r>
          <w:rPr>
            <w:color w:val="0000FF"/>
          </w:rPr>
          <w:t>подпункте 3 пункта 1</w:t>
        </w:r>
      </w:hyperlink>
      <w:r>
        <w:t xml:space="preserve"> настоящей статьи, на осуществление ими капитальных вложений в целях строительства объектов капитального строительства, подлежащих передаче в государственную собственность Российской Федерации.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 xml:space="preserve">Переданные в государственную собственность Российской Федерации объекты капитального строительства, указанные в </w:t>
      </w:r>
      <w:hyperlink w:anchor="P59" w:history="1">
        <w:r>
          <w:rPr>
            <w:color w:val="0000FF"/>
          </w:rPr>
          <w:t>абзаце первом</w:t>
        </w:r>
      </w:hyperlink>
      <w:r>
        <w:t xml:space="preserve"> настоящего пункта, закрепляются в установленном порядке на праве оперативного управления за федеральными государственными учреждениями либо на праве оперативного управления или хозяйственного ведения за федеральными государственными унитарными предприятиями с последующим увеличением стоимости основных средств, находящихся на праве оперативного управления у федеральных государственных учреждений либо на праве оперативного управления или хозяйственного ведения у федеральных государственных унитарных предприятий, а также увеличением уставного фонда указанных предприятий, основанных на праве хозяйственного ведения, в соответствии с решениями, указанными в </w:t>
      </w:r>
      <w:hyperlink w:anchor="P10" w:history="1">
        <w:r>
          <w:rPr>
            <w:color w:val="0000FF"/>
          </w:rPr>
          <w:t>пункте 2</w:t>
        </w:r>
      </w:hyperlink>
      <w:r>
        <w:t xml:space="preserve"> настоящей статьи.</w:t>
      </w:r>
    </w:p>
    <w:p w:rsidR="00020471" w:rsidRDefault="00020471">
      <w:pPr>
        <w:pStyle w:val="ConsPlusNormal"/>
        <w:spacing w:before="220"/>
        <w:ind w:firstLine="540"/>
        <w:jc w:val="both"/>
      </w:pPr>
      <w:r>
        <w:t xml:space="preserve">13. В случае нарушения государственной корпорацией (компанией), публично-правовой компанией целей, условий и порядка предоставления предусмотренной настоящей статьей субсидии соответствующие средства подлежат возврату государственной корпорацией (компанией), публично-правовой компанией в федеральный бюджет в порядке, определенном нормативным правовым актом, указанным в </w:t>
      </w:r>
      <w:hyperlink w:anchor="P12" w:history="1">
        <w:r>
          <w:rPr>
            <w:color w:val="0000FF"/>
          </w:rPr>
          <w:t>пункте 4</w:t>
        </w:r>
      </w:hyperlink>
      <w:r>
        <w:t xml:space="preserve"> настоящей статьи.</w:t>
      </w:r>
    </w:p>
    <w:p w:rsidR="003C1558" w:rsidRDefault="003C1558"/>
    <w:sectPr w:rsidR="003C1558" w:rsidSect="00617183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C98" w:rsidRDefault="006A3C98" w:rsidP="00617183">
      <w:pPr>
        <w:spacing w:after="0" w:line="240" w:lineRule="auto"/>
      </w:pPr>
      <w:r>
        <w:separator/>
      </w:r>
    </w:p>
  </w:endnote>
  <w:endnote w:type="continuationSeparator" w:id="0">
    <w:p w:rsidR="006A3C98" w:rsidRDefault="006A3C98" w:rsidP="0061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183" w:rsidRDefault="0061718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183" w:rsidRDefault="0061718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183" w:rsidRDefault="006171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C98" w:rsidRDefault="006A3C98" w:rsidP="00617183">
      <w:pPr>
        <w:spacing w:after="0" w:line="240" w:lineRule="auto"/>
      </w:pPr>
      <w:r>
        <w:separator/>
      </w:r>
    </w:p>
  </w:footnote>
  <w:footnote w:type="continuationSeparator" w:id="0">
    <w:p w:rsidR="006A3C98" w:rsidRDefault="006A3C98" w:rsidP="00617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183" w:rsidRDefault="0061718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6093440"/>
      <w:docPartObj>
        <w:docPartGallery w:val="Page Numbers (Top of Page)"/>
        <w:docPartUnique/>
      </w:docPartObj>
    </w:sdtPr>
    <w:sdtEndPr/>
    <w:sdtContent>
      <w:p w:rsidR="00617183" w:rsidRDefault="006171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89D">
          <w:rPr>
            <w:noProof/>
          </w:rPr>
          <w:t>6</w:t>
        </w:r>
        <w:r>
          <w:fldChar w:fldCharType="end"/>
        </w:r>
      </w:p>
    </w:sdtContent>
  </w:sdt>
  <w:p w:rsidR="00617183" w:rsidRDefault="0061718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183" w:rsidRDefault="006171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471"/>
    <w:rsid w:val="00020471"/>
    <w:rsid w:val="003C1558"/>
    <w:rsid w:val="0057189D"/>
    <w:rsid w:val="00617183"/>
    <w:rsid w:val="006A3C98"/>
    <w:rsid w:val="006F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CEB952-89AA-43FB-BDA3-DCFA5685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4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04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17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7183"/>
  </w:style>
  <w:style w:type="paragraph" w:styleId="a5">
    <w:name w:val="footer"/>
    <w:basedOn w:val="a"/>
    <w:link w:val="a6"/>
    <w:uiPriority w:val="99"/>
    <w:unhideWhenUsed/>
    <w:rsid w:val="00617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7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1832941FB2405E7C72FAB9CA5ABD4C6516D45229D552C1B7AA24C229F606G" TargetMode="External"/><Relationship Id="rId13" Type="http://schemas.openxmlformats.org/officeDocument/2006/relationships/hyperlink" Target="consultantplus://offline/ref=CE1832941FB2405E7C72FAB9CA5ABD4C6516D5572BD152C1B7AA24C229668740C692FD60CCE702BAF30AG" TargetMode="External"/><Relationship Id="rId18" Type="http://schemas.openxmlformats.org/officeDocument/2006/relationships/hyperlink" Target="consultantplus://offline/ref=CE1832941FB2405E7C72FAB9CA5ABD4C6516D5572BD152C1B7AA24C229668740C692FD60CCE700BBF303G" TargetMode="External"/><Relationship Id="rId26" Type="http://schemas.openxmlformats.org/officeDocument/2006/relationships/hyperlink" Target="consultantplus://offline/ref=CE1832941FB2405E7C72FAB9CA5ABD4C6516D5572BD152C1B7AA24C229668740C692FD60CCE702BAF30A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E1832941FB2405E7C72FAB9CA5ABD4C6516D5572BD152C1B7AA24C229668740C692FD60CCE702BAF30AG" TargetMode="External"/><Relationship Id="rId34" Type="http://schemas.openxmlformats.org/officeDocument/2006/relationships/header" Target="header3.xml"/><Relationship Id="rId7" Type="http://schemas.openxmlformats.org/officeDocument/2006/relationships/hyperlink" Target="consultantplus://offline/ref=CE1832941FB2405E7C72FAB9CA5ABD4C6516D45229D552C1B7AA24C229F606G" TargetMode="External"/><Relationship Id="rId12" Type="http://schemas.openxmlformats.org/officeDocument/2006/relationships/hyperlink" Target="consultantplus://offline/ref=CE1832941FB2405E7C72FAB9CA5ABD4C6516D7532FD052C1B7AA24C229668740C692FD60CCE702BEF30EG" TargetMode="External"/><Relationship Id="rId17" Type="http://schemas.openxmlformats.org/officeDocument/2006/relationships/hyperlink" Target="consultantplus://offline/ref=CE1832941FB2405E7C72FAB9CA5ABD4C6516D5572BD152C1B7AA24C229668740C692FD60CCE702BAF30AG" TargetMode="External"/><Relationship Id="rId25" Type="http://schemas.openxmlformats.org/officeDocument/2006/relationships/hyperlink" Target="consultantplus://offline/ref=CE1832941FB2405E7C72FAB9CA5ABD4C6516D7512ED152C1B7AA24C229F606G" TargetMode="External"/><Relationship Id="rId33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E1832941FB2405E7C72FAB9CA5ABD4C6516D5572BD152C1B7AA24C229668740C692FD60CCE700BBF303G" TargetMode="External"/><Relationship Id="rId20" Type="http://schemas.openxmlformats.org/officeDocument/2006/relationships/hyperlink" Target="consultantplus://offline/ref=CE1832941FB2405E7C72FAB9CA5ABD4C6516D5572BD152C1B7AA24C229668740C692FD60CCE700BBF303G" TargetMode="External"/><Relationship Id="rId29" Type="http://schemas.openxmlformats.org/officeDocument/2006/relationships/hyperlink" Target="consultantplus://offline/ref=CE1832941FB2405E7C72FAB9CA5ABD4C6516D5572BD152C1B7AA24C229668740C692FD60CCE700BBF303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E1832941FB2405E7C72FAB9CA5ABD4C6516D5572BD152C1B7AA24C229668740C692FD60CCE702BAF30AG" TargetMode="External"/><Relationship Id="rId11" Type="http://schemas.openxmlformats.org/officeDocument/2006/relationships/hyperlink" Target="consultantplus://offline/ref=CE1832941FB2405E7C72FAB9CA5ABD4C6516D4532AD152C1B7AA24C229668740C692FD60CCE702BEF30EG" TargetMode="External"/><Relationship Id="rId24" Type="http://schemas.openxmlformats.org/officeDocument/2006/relationships/hyperlink" Target="consultantplus://offline/ref=CE1832941FB2405E7C72FAB9CA5ABD4C6516D5572AD652C1B7AA24C229668740C692FD60CCE702BAF30CG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CE1832941FB2405E7C72FAB9CA5ABD4C6516D5572BD152C1B7AA24C229668740C692FD60CCE702BAF30AG" TargetMode="External"/><Relationship Id="rId23" Type="http://schemas.openxmlformats.org/officeDocument/2006/relationships/hyperlink" Target="consultantplus://offline/ref=CE1832941FB2405E7C72FAB9CA5ABD4C6516D5572AD652C1B7AA24C229668740C692FD60CCE702B8F30EG" TargetMode="External"/><Relationship Id="rId28" Type="http://schemas.openxmlformats.org/officeDocument/2006/relationships/hyperlink" Target="consultantplus://offline/ref=CE1832941FB2405E7C72FAB9CA5ABD4C6516D5572BD152C1B7AA24C229668740C692FD60CCE702B8F309G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CE1832941FB2405E7C72FAB9CA5ABD4C6516D5572BD152C1B7AA24C229668740C692FD60CCE700BBF303G" TargetMode="External"/><Relationship Id="rId19" Type="http://schemas.openxmlformats.org/officeDocument/2006/relationships/hyperlink" Target="consultantplus://offline/ref=CE1832941FB2405E7C72FAB9CA5ABD4C6516D5572BD152C1B7AA24C229668740C692FD60CCE702BAF30AG" TargetMode="External"/><Relationship Id="rId31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E1832941FB2405E7C72FAB9CA5ABD4C6516D5572BD152C1B7AA24C229668740C692FD60CCE702BAF30AG" TargetMode="External"/><Relationship Id="rId14" Type="http://schemas.openxmlformats.org/officeDocument/2006/relationships/hyperlink" Target="consultantplus://offline/ref=CE1832941FB2405E7C72FAB9CA5ABD4C6516D5572BD152C1B7AA24C229668740C692FD60CCE700BBF303G" TargetMode="External"/><Relationship Id="rId22" Type="http://schemas.openxmlformats.org/officeDocument/2006/relationships/hyperlink" Target="consultantplus://offline/ref=CE1832941FB2405E7C72FAB9CA5ABD4C6516D5572BD152C1B7AA24C229668740C692FD60CCE700BBF303G" TargetMode="External"/><Relationship Id="rId27" Type="http://schemas.openxmlformats.org/officeDocument/2006/relationships/hyperlink" Target="consultantplus://offline/ref=CE1832941FB2405E7C72FAB9CA5ABD4C6516D5572BD152C1B7AA24C229668740C692FD60CCE700BBF303G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3482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Молокова Елена Николаевна</dc:creator>
  <cp:keywords/>
  <dc:description/>
  <cp:lastModifiedBy>Молокова Елена Николаевна</cp:lastModifiedBy>
  <cp:revision>3</cp:revision>
  <dcterms:created xsi:type="dcterms:W3CDTF">2018-02-09T06:52:00Z</dcterms:created>
  <dcterms:modified xsi:type="dcterms:W3CDTF">2018-02-13T08:04:00Z</dcterms:modified>
</cp:coreProperties>
</file>