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B76" w:rsidRDefault="00E55B7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55B76" w:rsidRDefault="00E55B76">
      <w:pPr>
        <w:pStyle w:val="ConsPlusNormal"/>
        <w:jc w:val="both"/>
        <w:outlineLvl w:val="0"/>
      </w:pPr>
    </w:p>
    <w:p w:rsidR="00E55B76" w:rsidRDefault="00E55B7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55B76" w:rsidRDefault="00E55B76">
      <w:pPr>
        <w:pStyle w:val="ConsPlusTitle"/>
        <w:jc w:val="center"/>
      </w:pPr>
    </w:p>
    <w:p w:rsidR="00E55B76" w:rsidRDefault="00E55B76">
      <w:pPr>
        <w:pStyle w:val="ConsPlusTitle"/>
        <w:jc w:val="center"/>
      </w:pPr>
      <w:r>
        <w:t>ПОСТАНОВЛЕНИЕ</w:t>
      </w:r>
    </w:p>
    <w:p w:rsidR="00E55B76" w:rsidRDefault="00E55B76">
      <w:pPr>
        <w:pStyle w:val="ConsPlusTitle"/>
        <w:jc w:val="center"/>
      </w:pPr>
      <w:r>
        <w:t>от 30 ноября 2017 г. N 1453</w:t>
      </w:r>
    </w:p>
    <w:p w:rsidR="00E55B76" w:rsidRDefault="00E55B76">
      <w:pPr>
        <w:pStyle w:val="ConsPlusTitle"/>
        <w:jc w:val="center"/>
      </w:pPr>
    </w:p>
    <w:p w:rsidR="00E55B76" w:rsidRDefault="00E55B76">
      <w:pPr>
        <w:pStyle w:val="ConsPlusTitle"/>
        <w:jc w:val="center"/>
      </w:pPr>
      <w:r>
        <w:t>О ПОРЯДКЕ</w:t>
      </w:r>
    </w:p>
    <w:p w:rsidR="00E55B76" w:rsidRDefault="00E55B76">
      <w:pPr>
        <w:pStyle w:val="ConsPlusTitle"/>
        <w:jc w:val="center"/>
      </w:pPr>
      <w:r>
        <w:t>ПРЕДОСТАВЛЕНИЯ ИЗ ФЕДЕРАЛЬНОГО БЮДЖЕТА СУБСИДИЙ</w:t>
      </w:r>
    </w:p>
    <w:p w:rsidR="00E55B76" w:rsidRDefault="00E55B76">
      <w:pPr>
        <w:pStyle w:val="ConsPlusTitle"/>
        <w:jc w:val="center"/>
      </w:pPr>
      <w:r>
        <w:t>ГОСУДАРСТВЕННЫМ КОРПОРАЦИЯМ (КОМПАНИЯМ),</w:t>
      </w:r>
    </w:p>
    <w:p w:rsidR="00E55B76" w:rsidRDefault="00E55B76">
      <w:pPr>
        <w:pStyle w:val="ConsPlusTitle"/>
        <w:jc w:val="center"/>
      </w:pPr>
      <w:r>
        <w:t>ПУБЛИЧНО-ПРАВОВЫМ КОМПАНИЯМ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4 статьи 78.3</w:t>
        </w:r>
      </w:hyperlink>
      <w:r>
        <w:t xml:space="preserve"> Бюджетного кодекса Российской Федерации Правительство Российской Федерации постановляет: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4" w:history="1">
        <w:r>
          <w:rPr>
            <w:color w:val="0000FF"/>
          </w:rPr>
          <w:t>Правила</w:t>
        </w:r>
      </w:hyperlink>
      <w:r>
        <w:t xml:space="preserve"> предоставления из федерального бюджета субсидий государственным корпорациям (компаниям), публично-правовым компаниям.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2. Установить, что предоставление в 2018 году субсидий государственным корпорациям (компаниям), публично-правовым компаниям в соответствии с </w:t>
      </w:r>
      <w:hyperlink w:anchor="P34" w:history="1">
        <w:r>
          <w:rPr>
            <w:color w:val="0000FF"/>
          </w:rPr>
          <w:t>Правилами</w:t>
        </w:r>
      </w:hyperlink>
      <w:r>
        <w:t xml:space="preserve">, утвержденными настоящим постановлением, осуществляется с учетом особенностей, установленных Правительством Российской Федерации в соответствии с </w:t>
      </w:r>
      <w:hyperlink r:id="rId6" w:history="1">
        <w:r>
          <w:rPr>
            <w:color w:val="0000FF"/>
          </w:rPr>
          <w:t>частью 4 статьи 5</w:t>
        </w:r>
      </w:hyperlink>
      <w:r>
        <w:t xml:space="preserve"> Федерального закона "О внесении изменений в Бюджетный кодекс Российской Федерации и статью 3 Федерального закона "О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Федерации".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4. Положения </w:t>
      </w:r>
      <w:hyperlink w:anchor="P77" w:history="1">
        <w:r>
          <w:rPr>
            <w:color w:val="0000FF"/>
          </w:rPr>
          <w:t>абзаца первого пункта 14</w:t>
        </w:r>
      </w:hyperlink>
      <w:r>
        <w:t xml:space="preserve"> Правил, утвержденных настоящим постановлением, в части, касающейся заключения соглашения о предоставлении из федерального бюджета субсидий государственной корпорации (компании) в соответствии с утвержденной Министерством финансов Российской Федерации типовой формой, подлежат применению при заключении соглашений начиная с 1 июля 2018 г.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1" w:name="P16"/>
      <w:bookmarkEnd w:id="1"/>
      <w:r>
        <w:t xml:space="preserve">5. Положения </w:t>
      </w:r>
      <w:hyperlink w:anchor="P91" w:history="1">
        <w:r>
          <w:rPr>
            <w:color w:val="0000FF"/>
          </w:rPr>
          <w:t>подпункта "д" пункта 17</w:t>
        </w:r>
      </w:hyperlink>
      <w:r>
        <w:t xml:space="preserve"> и </w:t>
      </w:r>
      <w:hyperlink w:anchor="P120" w:history="1">
        <w:r>
          <w:rPr>
            <w:color w:val="0000FF"/>
          </w:rPr>
          <w:t>подпункта "д" пункта 19</w:t>
        </w:r>
      </w:hyperlink>
      <w:r>
        <w:t xml:space="preserve"> Правил, утвержденных настоящим постановлением, не применяются: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к договорам, заключенным до 1 января 2018 г.;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к отношениям, связанным с осуществлением закупок, извещения об осуществлении которых размещены в единой информационной системе в сфере закупок либо приглашения принять участие в которых направлены до 1 января 2018 г.;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к объектам капитального строительства, в отношении которых до 1 января 2017 г. утверждена проектная документация в установленном законодательством Российской Федерации порядке и до 1 января 2018 г. заключены договоры, предметом которых является строительство (реконструкция) указанных объектов капитального строительства.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Normal"/>
        <w:jc w:val="right"/>
      </w:pPr>
      <w:r>
        <w:t>Председатель Правительства</w:t>
      </w:r>
    </w:p>
    <w:p w:rsidR="00E55B76" w:rsidRDefault="00E55B76">
      <w:pPr>
        <w:pStyle w:val="ConsPlusNormal"/>
        <w:jc w:val="right"/>
      </w:pPr>
      <w:r>
        <w:t>Российской Федерации</w:t>
      </w:r>
    </w:p>
    <w:p w:rsidR="00E55B76" w:rsidRDefault="00E55B76">
      <w:pPr>
        <w:pStyle w:val="ConsPlusNormal"/>
        <w:jc w:val="right"/>
      </w:pPr>
      <w:r>
        <w:t>Д.МЕДВЕДЕВ</w:t>
      </w:r>
    </w:p>
    <w:p w:rsidR="00E55B76" w:rsidRDefault="00E55B76">
      <w:pPr>
        <w:pStyle w:val="ConsPlusNormal"/>
        <w:jc w:val="right"/>
      </w:pPr>
    </w:p>
    <w:p w:rsidR="00E55B76" w:rsidRDefault="00E55B76">
      <w:pPr>
        <w:pStyle w:val="ConsPlusNormal"/>
        <w:jc w:val="right"/>
      </w:pPr>
    </w:p>
    <w:p w:rsidR="00E55B76" w:rsidRDefault="00E55B76">
      <w:pPr>
        <w:pStyle w:val="ConsPlusNormal"/>
        <w:jc w:val="right"/>
      </w:pPr>
    </w:p>
    <w:p w:rsidR="00E55B76" w:rsidRDefault="00E55B76">
      <w:pPr>
        <w:pStyle w:val="ConsPlusNormal"/>
        <w:jc w:val="right"/>
      </w:pPr>
    </w:p>
    <w:p w:rsidR="00E55B76" w:rsidRDefault="00E55B76">
      <w:pPr>
        <w:pStyle w:val="ConsPlusNormal"/>
        <w:jc w:val="right"/>
      </w:pPr>
    </w:p>
    <w:p w:rsidR="00E55B76" w:rsidRDefault="00E55B76">
      <w:pPr>
        <w:pStyle w:val="ConsPlusNormal"/>
        <w:jc w:val="right"/>
        <w:outlineLvl w:val="0"/>
      </w:pPr>
      <w:r>
        <w:t>Утверждены</w:t>
      </w:r>
    </w:p>
    <w:p w:rsidR="00E55B76" w:rsidRDefault="00E55B76">
      <w:pPr>
        <w:pStyle w:val="ConsPlusNormal"/>
        <w:jc w:val="right"/>
      </w:pPr>
      <w:r>
        <w:t>постановлением Правительства</w:t>
      </w:r>
    </w:p>
    <w:p w:rsidR="00E55B76" w:rsidRDefault="00E55B76">
      <w:pPr>
        <w:pStyle w:val="ConsPlusNormal"/>
        <w:jc w:val="right"/>
      </w:pPr>
      <w:r>
        <w:t>Российской Федерации</w:t>
      </w:r>
    </w:p>
    <w:p w:rsidR="00E55B76" w:rsidRDefault="00E55B76">
      <w:pPr>
        <w:pStyle w:val="ConsPlusNormal"/>
        <w:jc w:val="right"/>
      </w:pPr>
      <w:r>
        <w:t>от 30 ноября 2017 г. N 1453</w:t>
      </w:r>
    </w:p>
    <w:p w:rsidR="00E55B76" w:rsidRDefault="00E55B76">
      <w:pPr>
        <w:pStyle w:val="ConsPlusNormal"/>
        <w:jc w:val="right"/>
      </w:pPr>
    </w:p>
    <w:p w:rsidR="00E55B76" w:rsidRDefault="00E55B76">
      <w:pPr>
        <w:pStyle w:val="ConsPlusTitle"/>
        <w:jc w:val="center"/>
      </w:pPr>
      <w:bookmarkStart w:id="2" w:name="P34"/>
      <w:bookmarkEnd w:id="2"/>
      <w:r>
        <w:t>ПРАВИЛА</w:t>
      </w:r>
    </w:p>
    <w:p w:rsidR="00E55B76" w:rsidRDefault="00E55B76">
      <w:pPr>
        <w:pStyle w:val="ConsPlusTitle"/>
        <w:jc w:val="center"/>
      </w:pPr>
      <w:r>
        <w:t>ПРЕДОСТАВЛЕНИЯ ИЗ ФЕДЕРАЛЬНОГО БЮДЖЕТА СУБСИДИЙ</w:t>
      </w:r>
    </w:p>
    <w:p w:rsidR="00E55B76" w:rsidRDefault="00E55B76">
      <w:pPr>
        <w:pStyle w:val="ConsPlusTitle"/>
        <w:jc w:val="center"/>
      </w:pPr>
      <w:r>
        <w:t>ГОСУДАРСТВЕННЫМ КОРПОРАЦИЯМ (КОМПАНИЯМ),</w:t>
      </w:r>
    </w:p>
    <w:p w:rsidR="00E55B76" w:rsidRDefault="00E55B76">
      <w:pPr>
        <w:pStyle w:val="ConsPlusTitle"/>
        <w:jc w:val="center"/>
      </w:pPr>
      <w:r>
        <w:t>ПУБЛИЧНО-ПРАВОВЫМ КОМПАНИЯМ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Title"/>
        <w:jc w:val="center"/>
        <w:outlineLvl w:val="1"/>
      </w:pPr>
      <w:r>
        <w:t>I. Общие положения</w:t>
      </w:r>
    </w:p>
    <w:p w:rsidR="00E55B76" w:rsidRDefault="00E55B76">
      <w:pPr>
        <w:pStyle w:val="ConsPlusNormal"/>
        <w:jc w:val="center"/>
      </w:pPr>
    </w:p>
    <w:p w:rsidR="00E55B76" w:rsidRDefault="00E55B76">
      <w:pPr>
        <w:pStyle w:val="ConsPlusNormal"/>
        <w:ind w:firstLine="540"/>
        <w:jc w:val="both"/>
      </w:pPr>
      <w:bookmarkStart w:id="3" w:name="P41"/>
      <w:bookmarkEnd w:id="3"/>
      <w:r>
        <w:t>1. Настоящие Правила устанавливают порядок предоставления из федерального бюджета субсидий государственным корпорациям и государственным компаниям, публично-правовым компаниям (далее - корпорации (компании), включая субсидии в виде имущественного взноса Российской Федерации (далее - субсидии):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а) на осуществление капитальных вложений в объекты капитального строительства, находящиеся в собственности корпораций (компаний);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на приобретение корпорациями (компаниями) объектов недвижимого имущества;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в) на предоставление взноса в уставные (складочные) капиталы юридических лиц, акции (доли) которых принадлежат указанным корпорациям (компаниям), в целях: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осуществления капитальных вложений в объекты капитального строительства, находящиеся в собственности указанных юридических лиц;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приобретения указанными юридическими лицами объектов недвижимого имущества;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предоставления взноса в уставные (складочные) капиталы дочерних обществ указанных юридических лиц в целях: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осуществления капитальных вложений в объекты капитального строительства, находящиеся в собственности этих дочерних обществ;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приобретения этими дочерними обществами объектов недвижимого имущества.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2. Субсидия предоставляется на цели, указанные в </w:t>
      </w:r>
      <w:hyperlink w:anchor="P41" w:history="1">
        <w:r>
          <w:rPr>
            <w:color w:val="0000FF"/>
          </w:rPr>
          <w:t>пункте 1</w:t>
        </w:r>
      </w:hyperlink>
      <w:r>
        <w:t xml:space="preserve"> настоящих Правил, в пределах лимитов бюджетных обязательств, доведенных в установленном порядке до получателя средств федерального бюджета, предоставляющего субсидии, либо в случаях, установленных бюджетным законодательством Российской Федерации, в пределах средств, предусмотренных принятыми в установленном порядке решениями Правительства Российской Федерации о заключении договоров (соглашений) о предоставлении из федерального бюджета субсидий на срок, превышающий срок действия утвержденных ему лимитов бюджетных обязательств.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4" w:name="P51"/>
      <w:bookmarkEnd w:id="4"/>
      <w:r>
        <w:t xml:space="preserve">3. Объем субсидии не должен превышать размер средств, предусмотренных решением о предоставлении субсидии, принятым в форме нормативного правового акта в соответствии с </w:t>
      </w:r>
      <w:hyperlink r:id="rId7" w:history="1">
        <w:r>
          <w:rPr>
            <w:color w:val="0000FF"/>
          </w:rPr>
          <w:t>пунктом 2 статьи 78.3</w:t>
        </w:r>
      </w:hyperlink>
      <w:r>
        <w:t xml:space="preserve"> Бюджетного кодекса Российской Федерации (далее - решение о предоставлении субсидии).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5" w:name="P52"/>
      <w:bookmarkEnd w:id="5"/>
      <w:r>
        <w:t xml:space="preserve">Объем субсидии, подлежащей согласно </w:t>
      </w:r>
      <w:hyperlink r:id="rId8" w:history="1">
        <w:r>
          <w:rPr>
            <w:color w:val="0000FF"/>
          </w:rPr>
          <w:t>статье 179.1</w:t>
        </w:r>
      </w:hyperlink>
      <w:r>
        <w:t xml:space="preserve"> Бюджетного кодекса Российской Федерации предоставлению в соответствии с федеральной адресной инвестиционной программой, должен соответствовать объему бюджетных ассигнований на предоставление </w:t>
      </w:r>
      <w:r>
        <w:lastRenderedPageBreak/>
        <w:t>субсидии, предусмотренному указанной программой.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6" w:name="P53"/>
      <w:bookmarkEnd w:id="6"/>
      <w:r>
        <w:t>4. Использование корпорацией (компанией) субсидии на цели предоставления взносов в уставные (складочные) капиталы юридических лиц, акции (доли) которых принадлежат указанной корпорации (компании), в том числе для последующего предоставления взносов в уставные (складочные) капиталы дочерних обществ таких юридических лиц (далее - взносы), допускается в случае, если использование субсидии на эти цели предусмотрено решением о предоставлении субсидии, в порядке, сроки и на условиях, которые определены настоящими Правилами и этим решением.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5. Субсидия предоставляется на финансовое обеспечение затрат корпорации (компании) (юридических лиц, дочерних обществ, указанных в </w:t>
      </w:r>
      <w:hyperlink w:anchor="P53" w:history="1">
        <w:r>
          <w:rPr>
            <w:color w:val="0000FF"/>
          </w:rPr>
          <w:t>пункте 4</w:t>
        </w:r>
      </w:hyperlink>
      <w:r>
        <w:t xml:space="preserve"> настоящих Правил), связанных со строительством (реконструкцией, в том числе с элементами реставрации, техническим перевооружением) объектов капитального строительства и (или) приобретением объектов недвижимого имущества, определяемых согласно решению о предоставлении субсидии.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6. Предоставление субсидии осуществляется на условиях последующего достижения корпорацией (компанией) значений показателей результативности предоставления субсидии, к которым относятся ввод в эксплуатацию объектов капитального строительства и (или) приобретение объектов недвижимого имущества в сроки, установленные решением о предоставлении субсидии, и иные показатели, определенные решением о предоставлении субсидий (при их наличии) и соглашением о предоставлении субсидии.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7" w:name="P56"/>
      <w:bookmarkEnd w:id="7"/>
      <w:r>
        <w:t xml:space="preserve">7. Условием предоставления субсидии является соответствие корпорации (компании) на 1-е число месяца, предшествующего месяцу, в котором планируется заключение соглашения о предоставлении субсидии либо предоставление субсидии (если согласно </w:t>
      </w:r>
      <w:hyperlink w:anchor="P77" w:history="1">
        <w:r>
          <w:rPr>
            <w:color w:val="0000FF"/>
          </w:rPr>
          <w:t>пункту 14</w:t>
        </w:r>
      </w:hyperlink>
      <w:r>
        <w:t xml:space="preserve"> настоящих Правил заключение соглашения о предоставлении субсидии не требуется), следующим требованиям: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а) у корпорации (компании)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 о налогах и сборах;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корпорация (компания) не должна находиться в процессе реорганизации, ликвидации, банкротства;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8" w:name="P59"/>
      <w:bookmarkEnd w:id="8"/>
      <w:r>
        <w:t xml:space="preserve">в) у корпорации (компании) должна отсутствовать просроченная задолженность по возврату в федеральный бюджет субсидий, предоставленных в соответствии с решениями, указанными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настоящих Правил, иными нормативными правовыми актами, а также другая просроченная задолженность перед федеральным бюджетом.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9" w:name="P60"/>
      <w:bookmarkEnd w:id="9"/>
      <w:r>
        <w:t xml:space="preserve">8. В случае если предоставление субсидии осуществляется на цели предоставления взносов, каждое из юридических лиц (дочерних обществ), которым предоставляются взносы, должно соответствовать условиям, установленным для корпорации (компании) </w:t>
      </w:r>
      <w:hyperlink w:anchor="P56" w:history="1">
        <w:r>
          <w:rPr>
            <w:color w:val="0000FF"/>
          </w:rPr>
          <w:t>пунктом 7</w:t>
        </w:r>
      </w:hyperlink>
      <w:r>
        <w:t xml:space="preserve"> настоящих Правил.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10" w:name="P61"/>
      <w:bookmarkEnd w:id="10"/>
      <w:r>
        <w:t>9. Для заключения соглашения о предоставлении субсидии корпорация (компания) представляет получателю средств федерального бюджета, предоставляющему субсидию, следующие документы: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а) справка об исполнении корпорацией (компанией), а в случае, указанном в </w:t>
      </w:r>
      <w:hyperlink w:anchor="P60" w:history="1">
        <w:r>
          <w:rPr>
            <w:color w:val="0000FF"/>
          </w:rPr>
          <w:t>пункте 8</w:t>
        </w:r>
      </w:hyperlink>
      <w:r>
        <w:t xml:space="preserve"> настоящих Правил, также юридическими лицами (дочерними обществами), которым предоставляются взносы, обязанности по уплате налогов, сборов, страховых взносов, пеней, штрафов, процентов на основании данных налогового органа;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lastRenderedPageBreak/>
        <w:t xml:space="preserve">б) выписка (выписки) из Единого государственного реестра юридических лиц, содержащая сведения о корпорации (компании), а в случае, указанном в </w:t>
      </w:r>
      <w:hyperlink w:anchor="P60" w:history="1">
        <w:r>
          <w:rPr>
            <w:color w:val="0000FF"/>
          </w:rPr>
          <w:t>пункте 8</w:t>
        </w:r>
      </w:hyperlink>
      <w:r>
        <w:t xml:space="preserve"> настоящих Правил, также о юридических лицах (дочерних обществах), которым предоставляются взносы (в случае непредставления указанной выписки получатель средств федерального бюджета, предоставляющий субсидию, запрашивает ее самостоятельно);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в) справка, подписанная руководителем корпорации (компании) или иным уполномоченным лицом, подтверждающая соответствие корпорации (компании), а в случае, указанном в </w:t>
      </w:r>
      <w:hyperlink w:anchor="P60" w:history="1">
        <w:r>
          <w:rPr>
            <w:color w:val="0000FF"/>
          </w:rPr>
          <w:t>пункте 8</w:t>
        </w:r>
      </w:hyperlink>
      <w:r>
        <w:t xml:space="preserve"> настоящих Правил, - также юридических лиц (дочерних обществ), которым предоставляются взносы, требованиям, установленным </w:t>
      </w:r>
      <w:hyperlink w:anchor="P59" w:history="1">
        <w:r>
          <w:rPr>
            <w:color w:val="0000FF"/>
          </w:rPr>
          <w:t>подпунктом "в" пункта 7</w:t>
        </w:r>
      </w:hyperlink>
      <w:r>
        <w:t xml:space="preserve"> настоящих Правил.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10. Получатель средств федерального бюджета, предоставляющий субсидию, в срок, не превышающий 10 рабочих дней со дня получения от корпорации (компании) документов, указанных в </w:t>
      </w:r>
      <w:hyperlink w:anchor="P61" w:history="1">
        <w:r>
          <w:rPr>
            <w:color w:val="0000FF"/>
          </w:rPr>
          <w:t>пункте 9</w:t>
        </w:r>
      </w:hyperlink>
      <w:r>
        <w:t xml:space="preserve"> настоящих Правил, проверяет их и принимает решение о заключении с корпорацией (компанией) соглашения о предоставлении субсидии либо направляет корпорации (компании) информацию об отказе в предоставлении субсидии по следующему основанию: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а) непредставление (представление не в полном объеме) корпорацией (компанией) документов, необходимых для заключения с ней соглашения о предоставлении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недостоверность информации, содержащейся в представленных корпорацией (компанией) документах;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в) отсутствие оснований для заключения с корпорацией (компанией) соглашения о предоставлении субсидии, требуемых в соответствии с бюджетным законодательством Российской Федерации.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11. Если иное не предусмотрено федеральным законом о федеральном бюджете на соответствующий финансовый год и плановый период: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11" w:name="P70"/>
      <w:bookmarkEnd w:id="11"/>
      <w:r>
        <w:t>а) перечисление субсидий и взносов осуществляется на счета, открытые территориальным органам Федерального казначейства в учреждениях Центрального банка Российской Федерации для учета денежных средств организаций, не являющихся участниками бюджетного процесса;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перечисление субсидий осуществляется в пределах суммы, необходимой для оплаты денежных обязательств корпораций (компаний), источником финансового обеспечения которых являются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в) полномочия получателя средств федерального бюджета по перечислению субсидий осуществляются территориальными органами Федерального казначейства.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12. Операции по зачислению средств на счета и списанию средств со счетов, указанных в </w:t>
      </w:r>
      <w:hyperlink w:anchor="P70" w:history="1">
        <w:r>
          <w:rPr>
            <w:color w:val="0000FF"/>
          </w:rPr>
          <w:t>подпункте "а" пункта 11</w:t>
        </w:r>
      </w:hyperlink>
      <w:r>
        <w:t xml:space="preserve"> настоящих Правил, осуществляются в порядке, установленном Федеральным казначейством, и отражаются на лицевых счетах, предназначенных для учета операций со средствами юридических лиц, которые не являются участниками бюджетного процесса, и открываемых в порядке, установленном Федеральным казначейством, корпорациям (компаниям), а в случае, указанном в </w:t>
      </w:r>
      <w:hyperlink w:anchor="P60" w:history="1">
        <w:r>
          <w:rPr>
            <w:color w:val="0000FF"/>
          </w:rPr>
          <w:t>пункте 8</w:t>
        </w:r>
      </w:hyperlink>
      <w:r>
        <w:t xml:space="preserve"> настоящих Правил, также юридическим лицам (дочерним обществам), которым предоставляются взносы (далее - лицевые счета неучастника бюджетного процесса).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13. Операции по списанию средств, отраженных на лицевых счетах неучастника бюджетного процесса, осуществляются после проведения территориальными органами Федерального казначейства санкционирования расходов, источником финансового обеспечения которых являются указанные средства, в порядке, установленном Министерством финансов Российской Федерации.</w:t>
      </w:r>
    </w:p>
    <w:p w:rsidR="00E55B76" w:rsidRDefault="00E55B76">
      <w:pPr>
        <w:pStyle w:val="ConsPlusNormal"/>
        <w:jc w:val="both"/>
      </w:pPr>
      <w:r>
        <w:t>КонсультантПлюс: примечание.</w:t>
      </w:r>
    </w:p>
    <w:p w:rsidR="00E55B76" w:rsidRDefault="00E55B76">
      <w:pPr>
        <w:pStyle w:val="ConsPlusNormal"/>
        <w:jc w:val="both"/>
      </w:pPr>
      <w:r>
        <w:lastRenderedPageBreak/>
        <w:t xml:space="preserve">Об особенностях применения абзаца первого пункта 14 см. </w:t>
      </w:r>
      <w:hyperlink w:anchor="P15" w:history="1">
        <w:r>
          <w:rPr>
            <w:color w:val="0000FF"/>
          </w:rPr>
          <w:t>пункт 4</w:t>
        </w:r>
      </w:hyperlink>
      <w:r>
        <w:t xml:space="preserve"> данного документа.</w:t>
      </w:r>
    </w:p>
    <w:p w:rsidR="00E55B76" w:rsidRDefault="00E55B76">
      <w:pPr>
        <w:pStyle w:val="ConsPlusNormal"/>
        <w:ind w:firstLine="540"/>
        <w:jc w:val="both"/>
      </w:pPr>
      <w:bookmarkStart w:id="12" w:name="P77"/>
      <w:bookmarkEnd w:id="12"/>
      <w:r>
        <w:t>14. Субсидия (за исключением субсидии, предоставляемой государственной корпорации при осуществлении ею в соответствии с бюджетным законодательством Российской Федерации полномочий главного распорядителя бюджетных средств и получателя бюджетных средств) предоставляется в соответствии с соглашением, заключаемым получателем средств федерального бюджета, предоставляющим субсидию, и корпорацией (компанией) по утвержденной Министерством финансов Российской Федерации типовой форме, устанавливающей в том числе требования к отчетности о расходах, источником финансового обеспечения которых является субсидия, и об обеспечении достижения корпорацией (компанией) значений показателей результативности предоставления субсидии.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Соглашение о предоставлении субсидии заключается не позднее 30-го рабочего дня со дня доведения до получателя средств федерального бюджета, предоставляющего субсидию, лимитов бюджетных обязательств на указанные цели, если иной срок заключения соглашения не определен решением о предоставлении субсидии.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15. Предоставление субсидии государственной корпорации при осуществлении ею в соответствии с бюджетным законодательством Российской Федерации полномочий главного распорядителя бюджетных средств и получателя бюджетных средств, осуществляется на условиях, предусмотренных решением о предоставлении субсидии.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16. Корпорация (компания) представляет получателю средств федерального бюджета, предоставляющему субсидию, отчетность о расходах, источником финансового обеспечения которых является субсидия, и об обеспечении достижения корпорацией (компанией) значений показателей результативности предоставления субсидии в сроки, определенные соглашением о предоставлении субсидии, при условии, что отчетность об указанных расходах представляется ежегодно, до 20-го рабочего дня после окончания отчетного года.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Title"/>
        <w:jc w:val="center"/>
        <w:outlineLvl w:val="1"/>
      </w:pPr>
      <w:r>
        <w:t>II. Требования к соглашению о предоставлении субсидии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Normal"/>
        <w:ind w:firstLine="540"/>
        <w:jc w:val="both"/>
      </w:pPr>
      <w:bookmarkStart w:id="13" w:name="P84"/>
      <w:bookmarkEnd w:id="13"/>
      <w:r>
        <w:t>17. Соглашение о предоставлении субсидии может быть заключено в отношении нескольких объектов капитального строительства и (или) объектов недвижимого имущества и должно содержать в том числе: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а) целевое назначение субсидии и ее объем с указанием в отношении каждого объекта его наименования, мощности, сроков строительства (реконструкции, в том числе с элементами реставрации, технического перевооружения) и (или) приобретения, сметной стоимости (предполагаемой (предельной) стоимости) и (или) стоимости приобретения, а также общего объема капитальных вложений за счет всех источников финансового обеспечения и его распределения по годам, в том числе объема предоставляемой субсидии, который в текущем финансовом году и плановом периоде в случае, предусмотренном </w:t>
      </w:r>
      <w:hyperlink w:anchor="P52" w:history="1">
        <w:r>
          <w:rPr>
            <w:color w:val="0000FF"/>
          </w:rPr>
          <w:t>абзацем вторым пункта 3</w:t>
        </w:r>
      </w:hyperlink>
      <w:r>
        <w:t xml:space="preserve"> настоящих Правил, должен соответствовать объему бюджетных ассигнований на предоставление субсидии, предусмотренному федеральной адресной инвестиционной программой;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перечень затрат, источником финансового обеспечения которых является субсидия, значения показателей результативности предоставления субсидии, достижение которых должна обеспечить корпорация (компания);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в) положения, устанавливающие права и обязанности сторон соглашения о предоставлении субсидии и порядок взаимодействия сторон при его реализации;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г) положения, предусматривающие перечисление субсидии в пределах суммы, необходимой для оплаты денежных обязательств корпорации (компании), источником финансового обеспечения которых является субсидия, на счета, указанные в </w:t>
      </w:r>
      <w:hyperlink w:anchor="P70" w:history="1">
        <w:r>
          <w:rPr>
            <w:color w:val="0000FF"/>
          </w:rPr>
          <w:t>подпункте "а" пункта 11</w:t>
        </w:r>
      </w:hyperlink>
      <w:r>
        <w:t xml:space="preserve"> настоящих Правил, если иной порядок перечисления субсидии не предусмотрен федеральным законом о федеральном </w:t>
      </w:r>
      <w:r>
        <w:lastRenderedPageBreak/>
        <w:t>бюджете на соответствующий финансовый год и плановый период;</w:t>
      </w:r>
    </w:p>
    <w:p w:rsidR="00E55B76" w:rsidRDefault="00E55B76">
      <w:pPr>
        <w:pStyle w:val="ConsPlusNormal"/>
        <w:jc w:val="both"/>
      </w:pPr>
      <w:r>
        <w:t>КонсультантПлюс: примечание.</w:t>
      </w:r>
    </w:p>
    <w:p w:rsidR="00E55B76" w:rsidRDefault="00E55B76">
      <w:pPr>
        <w:pStyle w:val="ConsPlusNormal"/>
        <w:jc w:val="both"/>
      </w:pPr>
      <w:r>
        <w:t xml:space="preserve">Об особенностях применения подпункта "д" пункта 17 см. </w:t>
      </w:r>
      <w:hyperlink w:anchor="P16" w:history="1">
        <w:r>
          <w:rPr>
            <w:color w:val="0000FF"/>
          </w:rPr>
          <w:t>пункт 5</w:t>
        </w:r>
      </w:hyperlink>
      <w:r>
        <w:t xml:space="preserve"> данного документа.</w:t>
      </w:r>
    </w:p>
    <w:p w:rsidR="00E55B76" w:rsidRDefault="00E55B76">
      <w:pPr>
        <w:pStyle w:val="ConsPlusNormal"/>
        <w:ind w:firstLine="540"/>
        <w:jc w:val="both"/>
      </w:pPr>
      <w:bookmarkStart w:id="14" w:name="P91"/>
      <w:bookmarkEnd w:id="14"/>
      <w:r>
        <w:t>д) условие о соблюдении корпорацией (компанией) при осуществлении закупок за счет полученных средств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е) обязанность корпорации (компании) обеспечить финансирование капитальных вложений в объекты капитального строительства и (или) объекты недвижимого имущества в размере, предусмотренном решением о предоставлении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ж) обязанность корпорации (компании) обеспечить финансирование работ, услуг, определенных в соответствии с нормативными правовыми актами Правительства Российской Федерации, регулирующими порядок принятия решения о предоставлении субсидии, без использования на эти цели средств, предоставляемых из федерального бюджета;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з) положения о запрете на: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приобретение корпорацией (компанией)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связанных с достижением целей предоставления этих средств и определенных решением о предоставлении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перечисление корпорацией (компанией) полученных средств в качестве взносов в уставные (складочные) капиталы других организаций, за исключением случая, указанного в </w:t>
      </w:r>
      <w:hyperlink w:anchor="P53" w:history="1">
        <w:r>
          <w:rPr>
            <w:color w:val="0000FF"/>
          </w:rPr>
          <w:t>пункте 4</w:t>
        </w:r>
      </w:hyperlink>
      <w:r>
        <w:t xml:space="preserve"> настоящих Правил;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размещение корпорацией (компанией) полученных средств на депозитах, а также в иных финансовых инструментах;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осуществление операций, предусмотренных нормативными правовыми актами Правительства Российской Федерации, регулирующими осуществление казначейского сопровождения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и) обязательство корпорации (компании) обеспечить осуществление эксплуатационных расходов, необходимых для содержания объектов капитального строительства и (или) объектов недвижимого имущества после ввода их в эксплуатацию и (или) приобретения, без использования на эти цели средств, предоставляемых из федерального бюджета, в том числе в соответствии с иными нормативными правовыми актами, регулирующими правила предоставления указанных средств;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15" w:name="P100"/>
      <w:bookmarkEnd w:id="15"/>
      <w:r>
        <w:t>к) порядок и сроки представления корпорацией (компанией) отчетности о расходах, источником финансового обеспечения которых является субсидия, и о достижении показателей результативности предоставления субсидии корпорацией (компанией);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л) право получателя средств федерального бюджета, предоставляющего субсидию, на проведение проверок соблюдения корпорацией (компанией) условий, определенных соглашением о предоставлении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м) ответственность корпорации (компании) за нарушение условий, определенных соглашением о предоставлении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н) порядок возврата корпорацией (компанией) соответствующих средств в федеральный бюджет в случае установления факта нарушения корпорацией (компанией) порядка, целей и </w:t>
      </w:r>
      <w:r>
        <w:lastRenderedPageBreak/>
        <w:t>условий предоставления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о) обязанность корпорации (компании) по возврату в федеральный бюджет остатка субсидии,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корпорации (компании), источником финансового обеспечения которых является субсидия), если получателем средств федерального бюджета, предоставляющим субсидию, не приняты решения, указанные в </w:t>
      </w:r>
      <w:hyperlink w:anchor="P151" w:history="1">
        <w:r>
          <w:rPr>
            <w:color w:val="0000FF"/>
          </w:rPr>
          <w:t>пункте 24</w:t>
        </w:r>
      </w:hyperlink>
      <w:r>
        <w:t xml:space="preserve"> настоящих Правил.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16" w:name="P105"/>
      <w:bookmarkEnd w:id="16"/>
      <w:r>
        <w:t xml:space="preserve">18. Соглашение о предоставлении субсидии в целях предоставления взносов в уставные (складочные) капиталы юридических лиц, акции (доли) которых принадлежат корпорации (компании) (далее - организации корпорации (компании), на осуществление капитальных вложений в объекты капитального строительства, находящиеся в собственности таких юридических лиц, и (или) на приобретение ими объектов недвижимого имущества помимо положений, указанных в </w:t>
      </w:r>
      <w:hyperlink w:anchor="P84" w:history="1">
        <w:r>
          <w:rPr>
            <w:color w:val="0000FF"/>
          </w:rPr>
          <w:t>пункте 17</w:t>
        </w:r>
      </w:hyperlink>
      <w:r>
        <w:t xml:space="preserve"> настоящих Правил, также содержит: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а) наименования организаций корпорации (компании);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целевое назначение предоставляемых взносов, соответствующее целевому назначению субсидии, и их объем, перечень затрат, источником финансового обеспечения которых являются эти взносы, а также условие об обеспечении достижения организациями корпораций (компаний) значений показателей результативности предоставления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в) сроки перечисления взносов в уставные (складочные) капиталы организаций корпорации (компании), которые не могут превышать 90 дней со дня заключения соглашения о предоставлении субсидии, если решением о предоставлении субсидии не определены иные сроки или порядок определения указанных сроков;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г) положение о представлении в составе отчетности, указанной в </w:t>
      </w:r>
      <w:hyperlink w:anchor="P100" w:history="1">
        <w:r>
          <w:rPr>
            <w:color w:val="0000FF"/>
          </w:rPr>
          <w:t>подпункте "к" пункта 17</w:t>
        </w:r>
      </w:hyperlink>
      <w:r>
        <w:t xml:space="preserve"> настоящих Правил, информации об использовании организациями корпорации (компании) полученных средств;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д) порядок и сроки представления отчетности о достижении организациями корпорации (компании) значений показателей результативности предоставления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е) положение о предоставлении взносов в уставные (складочные) капиталы организаций корпорации (компании) на условиях, предусматривающих право получателя средств федерального бюджета, предоставляющего субсидию, и уполномоченных органов государственного финансового контроля на проведение в отношении их проверок на предмет соблюдения корпорацией (компанией) порядка, целей и условий предоставления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17" w:name="P112"/>
      <w:bookmarkEnd w:id="17"/>
      <w:r>
        <w:t>ж) обязательство корпорации (компании) по предоставлению взносов в уставные (складочные) капиталы организаций корпорации (компании) на условиях, предусмотренных заключенными ею с каждой из организаций корпорации (компании) договорами, а также ответственность корпорации (компании) за несоблюдение организациями корпорации (компании) указанных условий.</w:t>
      </w:r>
    </w:p>
    <w:p w:rsidR="00E55B76" w:rsidRDefault="00E55B76">
      <w:pPr>
        <w:pStyle w:val="ConsPlusNormal"/>
        <w:spacing w:before="220"/>
        <w:ind w:firstLine="540"/>
        <w:jc w:val="both"/>
      </w:pPr>
      <w:bookmarkStart w:id="18" w:name="P113"/>
      <w:bookmarkEnd w:id="18"/>
      <w:r>
        <w:t xml:space="preserve">19. Договором между корпорацией (компанией) и организацией корпорации (компании) о предоставлении взноса в уставный (складочный) капитал организации корпорации (компании), указанным в </w:t>
      </w:r>
      <w:hyperlink w:anchor="P112" w:history="1">
        <w:r>
          <w:rPr>
            <w:color w:val="0000FF"/>
          </w:rPr>
          <w:t>подпункте "ж" пункта 18</w:t>
        </w:r>
      </w:hyperlink>
      <w:r>
        <w:t xml:space="preserve"> настоящих Правил, предусматриваются: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а) целевое назначение предоставляемого взноса и его объем, перечень затрат, источником финансового обеспечения которых является этот взнос, а также условие о достижении организацией корпорации (компании) значений показателей результативности предоставления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lastRenderedPageBreak/>
        <w:t>б) положения, устанавливающие права и обязанности сторон договора, и порядок взаимодействия сторон при его реализации;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в) сроки перечисления взноса в уставный (складочный) капитал организации корпорации (компании);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г) положения, предусматривающие осуществление операций по перечислению взноса в уставный (складочный) капитал организации корпорации (компании) за счет средств, отраженных на открытом корпорации (компании) лицевом счете неучастника бюджетного процесса, на счете, указанном в </w:t>
      </w:r>
      <w:hyperlink w:anchor="P70" w:history="1">
        <w:r>
          <w:rPr>
            <w:color w:val="0000FF"/>
          </w:rPr>
          <w:t>подпункте "а" пункта 11</w:t>
        </w:r>
      </w:hyperlink>
      <w:r>
        <w:t xml:space="preserve"> настоящих Правил;</w:t>
      </w:r>
    </w:p>
    <w:p w:rsidR="00E55B76" w:rsidRDefault="00E55B76">
      <w:pPr>
        <w:pStyle w:val="ConsPlusNormal"/>
        <w:jc w:val="both"/>
      </w:pPr>
      <w:r>
        <w:t>КонсультантПлюс: примечание.</w:t>
      </w:r>
    </w:p>
    <w:p w:rsidR="00E55B76" w:rsidRDefault="00E55B76">
      <w:pPr>
        <w:pStyle w:val="ConsPlusNormal"/>
        <w:jc w:val="both"/>
      </w:pPr>
      <w:r>
        <w:t xml:space="preserve">Об особенностях применения подпункта "д" пункта 19 см. </w:t>
      </w:r>
      <w:hyperlink w:anchor="P16" w:history="1">
        <w:r>
          <w:rPr>
            <w:color w:val="0000FF"/>
          </w:rPr>
          <w:t>пункт 5</w:t>
        </w:r>
      </w:hyperlink>
      <w:r>
        <w:t xml:space="preserve"> данного документа.</w:t>
      </w:r>
    </w:p>
    <w:p w:rsidR="00E55B76" w:rsidRDefault="00E55B76">
      <w:pPr>
        <w:pStyle w:val="ConsPlusNormal"/>
        <w:ind w:firstLine="540"/>
        <w:jc w:val="both"/>
      </w:pPr>
      <w:bookmarkStart w:id="19" w:name="P120"/>
      <w:bookmarkEnd w:id="19"/>
      <w:r>
        <w:t>д) условие о соблюдении организацией корпорации (компании) при осуществлении закупок за счет полученных средств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е) обязанность организации корпорации (компании) обеспечить финансирование капитальных вложений в объекты капитального строительства и (или) объекты недвижимого имущества в размере, предусмотренном решением о предоставлении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ж) обязанность организации корпорации (компании) обеспечить финансирование работ, услуг, определенных в соответствии с нормативными правовыми актами Правительства Российской Федерации, регулирующими порядок принятия решений о предоставлении субсидии, без использования на эти цели полученных средств, отраженных на открытом ему лицевом счете неучастника бюджетного процесса;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з) положения о запрете на: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приобретение за счет средств, отраженных на лицевом счете неучастника бюджетного процесса, открытом организации корпорации (компании),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связанных с достижением целей предоставления этих средств и определенных решением о предоставлении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перечисление средств, отраженных на лицевом счете неучастника бюджетного процесса, открытом организации корпорации (компании), в качестве взносов в уставные (складочные) капиталы других организаций, за исключением случая, указанного в </w:t>
      </w:r>
      <w:hyperlink w:anchor="P53" w:history="1">
        <w:r>
          <w:rPr>
            <w:color w:val="0000FF"/>
          </w:rPr>
          <w:t>пункте 4</w:t>
        </w:r>
      </w:hyperlink>
      <w:r>
        <w:t xml:space="preserve"> настоящих Правил;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размещение средств, отраженных на лицевом счете неучастника бюджетного процесса, открытом организации корпорации (компании), на депозитах, а также в иных финансовых инструментах;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осуществление операций, предусмотренных нормативными правовыми актами Правительства Российской Федерации, регулирующими осуществление казначейского сопровождения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и) обязательство организации корпорации (компании) обеспечить осуществление эксплуатационных расходов, необходимых для содержания объектов капитального строительства и (или) объектов недвижимого имущества после ввода их в эксплуатацию и (или) приобретения, без использования на эти цели средств, предоставляемых из федерального бюджета, в том числе в соответствии с иными нормативными правовыми актами, регулирующими правила предоставления указанных средств;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к) порядок и сроки представления организацией корпорации (компании) отчетности об </w:t>
      </w:r>
      <w:r>
        <w:lastRenderedPageBreak/>
        <w:t>использовании полученных средств и о достижении организацией корпорации (компании) значений показателей результативности предоставления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л) право корпорации (компании) и уполномоченных органов государственного финансового контроля на проведение в отношении организации корпорации (компании) проверок соблюдения ею условий, определенных договором о предоставлении взноса в уставный (складочный) капитал организации корпорации (компании);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м) ответственность организации корпорации (компании) за нарушение условий, определенных договором о предоставлении взноса в уставный (складочный) капитал организации корпорации (компании).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20. Соглашением о предоставлении субсидии в целях предоставления взносов в уставный (складочный) капитал организаций корпорации (компании) для последующего предоставления взносов в уставные (складочные) капиталы их дочерних обществ (далее - дочерние общества) на осуществление капитальных вложений в объекты капитального строительства, находящиеся в собственности дочерних обществ, и (или) на приобретение дочерними обществами объектов недвижимого имущества помимо положений, указанных в </w:t>
      </w:r>
      <w:hyperlink w:anchor="P84" w:history="1">
        <w:r>
          <w:rPr>
            <w:color w:val="0000FF"/>
          </w:rPr>
          <w:t>пунктах 17</w:t>
        </w:r>
      </w:hyperlink>
      <w:r>
        <w:t xml:space="preserve"> и </w:t>
      </w:r>
      <w:hyperlink w:anchor="P105" w:history="1">
        <w:r>
          <w:rPr>
            <w:color w:val="0000FF"/>
          </w:rPr>
          <w:t>18</w:t>
        </w:r>
      </w:hyperlink>
      <w:r>
        <w:t xml:space="preserve"> настоящих Правил, также предусматриваются: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а) наименования дочерних обществ;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целевое назначение предоставляемых взносов, соответствующее целевому назначению субсидии, и их объем, а также перечень затрат, источником финансового обеспечения которых являются взносы в уставный (складочный) капитал дочерних обществ;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в) сроки перечисления взносов в уставный (складочный) капитал дочерних обществ, которые не могут превышать 90 дней со дня заключения соответствующих договоров о предоставлении взносов в уставный (складочный) капитал организации корпорации (компании), если решением о предоставлении субсидии не определены иные сроки или порядок определения указанных сроков;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г) положение о представлении в составе отчетности, указанной в </w:t>
      </w:r>
      <w:hyperlink w:anchor="P100" w:history="1">
        <w:r>
          <w:rPr>
            <w:color w:val="0000FF"/>
          </w:rPr>
          <w:t>подпункте "к" пункта 17</w:t>
        </w:r>
      </w:hyperlink>
      <w:r>
        <w:t xml:space="preserve"> настоящих Правил, информации об использовании дочерними обществами полученных средств;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д) положения, обеспечивающие предоставление организациями корпорации (компании) взносов в уставный (складочный) капитал дочерних обществ на условиях, предусматривающих право получателя средств федерального бюджета, предоставляющего субсидию, и уполномоченных органов государственного финансового контроля на проведение в отношении дочерних обществ проверок на предмет соблюдения корпорацией (компанией) порядка, целей и условий предоставления субсидии;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е) положения, обеспечивающие предоставление организациями корпорации (компании) взносов в уставный (складочный) капитал дочерних обществ на условиях, предусмотренных заключенными организациями корпорации (компании) с каждым из дочерних обществ договорами, а также ответственность корпорации (компании) за несоблюдение дочерними обществами указанных условий.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21. Договором о предоставлении взноса в уставный (складочный) капитал дочернего общества предусматриваются положения, аналогичные указанным в </w:t>
      </w:r>
      <w:hyperlink w:anchor="P113" w:history="1">
        <w:r>
          <w:rPr>
            <w:color w:val="0000FF"/>
          </w:rPr>
          <w:t>пункте 19</w:t>
        </w:r>
      </w:hyperlink>
      <w:r>
        <w:t xml:space="preserve"> настоящих Правил положениям.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Title"/>
        <w:jc w:val="center"/>
        <w:outlineLvl w:val="1"/>
      </w:pPr>
      <w:r>
        <w:t>III. Особенности предоставления субсидий на осуществление</w:t>
      </w:r>
    </w:p>
    <w:p w:rsidR="00E55B76" w:rsidRDefault="00E55B76">
      <w:pPr>
        <w:pStyle w:val="ConsPlusTitle"/>
        <w:jc w:val="center"/>
      </w:pPr>
      <w:r>
        <w:t>капитальных вложений в объекты капитального строительства,</w:t>
      </w:r>
    </w:p>
    <w:p w:rsidR="00E55B76" w:rsidRDefault="00E55B76">
      <w:pPr>
        <w:pStyle w:val="ConsPlusTitle"/>
        <w:jc w:val="center"/>
      </w:pPr>
      <w:r>
        <w:t>подлежащие передаче в государственную собственность</w:t>
      </w:r>
    </w:p>
    <w:p w:rsidR="00E55B76" w:rsidRDefault="00E55B76">
      <w:pPr>
        <w:pStyle w:val="ConsPlusTitle"/>
        <w:jc w:val="center"/>
      </w:pPr>
      <w:r>
        <w:t>Российской Федерации</w:t>
      </w:r>
    </w:p>
    <w:p w:rsidR="00E55B76" w:rsidRDefault="00E55B76">
      <w:pPr>
        <w:pStyle w:val="ConsPlusNormal"/>
        <w:jc w:val="center"/>
      </w:pPr>
    </w:p>
    <w:p w:rsidR="00E55B76" w:rsidRDefault="00E55B76">
      <w:pPr>
        <w:pStyle w:val="ConsPlusNormal"/>
        <w:ind w:firstLine="540"/>
        <w:jc w:val="both"/>
      </w:pPr>
      <w:bookmarkStart w:id="20" w:name="P146"/>
      <w:bookmarkEnd w:id="20"/>
      <w:r>
        <w:lastRenderedPageBreak/>
        <w:t>22. В случаях, определенных федеральными законами (за исключением федерального закона о федеральном бюджете) либо иным нормативным правовым актом о создании публично-правовой компании, корпорации (компании) предоставляются субсидии в целях осуществления указанной корпорацией (компанией) капитальных вложений в объекты капитального строительства, подлежащие передаче в государственную собственность Российской Федерации.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23. Соглашением о предоставлении субсидии, предусмотренной </w:t>
      </w:r>
      <w:hyperlink w:anchor="P146" w:history="1">
        <w:r>
          <w:rPr>
            <w:color w:val="0000FF"/>
          </w:rPr>
          <w:t>пунктом 22</w:t>
        </w:r>
      </w:hyperlink>
      <w:r>
        <w:t xml:space="preserve"> настоящих Правил, помимо положений, указанных в </w:t>
      </w:r>
      <w:hyperlink w:anchor="P84" w:history="1">
        <w:r>
          <w:rPr>
            <w:color w:val="0000FF"/>
          </w:rPr>
          <w:t>пункте 17</w:t>
        </w:r>
      </w:hyperlink>
      <w:r>
        <w:t xml:space="preserve"> настоящих Правил, предусматриваются положения, определяющие обязанность корпорации (компании) по передаче объектов капитального строительства, в целях осуществления капитальных вложений в которые предоставляется субсидия, в государственную собственность Российской Федерации, а также порядок и сроки такой передачи.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Title"/>
        <w:jc w:val="center"/>
        <w:outlineLvl w:val="1"/>
      </w:pPr>
      <w:r>
        <w:t>IV. Возврат остатков субсидий и контроль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Normal"/>
        <w:ind w:firstLine="540"/>
        <w:jc w:val="both"/>
      </w:pPr>
      <w:bookmarkStart w:id="21" w:name="P151"/>
      <w:bookmarkEnd w:id="21"/>
      <w:r>
        <w:t>24. Остаток субсидии, не использованный в течение отчетного финансового года (за исключением субсидии, предоставляемой в пределах суммы, необходимой для оплаты денежных обязательств корпорации (компании), источником финансового обеспечения которых является субсидия), подлежит возврату корпорацией (компанией) в доход федерального бюджета, если получателем средств федерального бюджета, предоставляющим субсидию, не принято решение: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о наличии потребности в направлении этих средств на цели предоставления субсидии в текущем финансовом году;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об использовании этих средств на иные цели, определенные федеральным законом о федеральном бюджете на текущий финансовый год и на плановый период, при условии сокращения субсидий, предусмотренных данным федеральным законом и подлежащих предоставлению в текущем финансовом году соответствующей корпорации (компании) на указанные цели, с внесением соответствующих изменений в соглашение о предоставлении субсидии.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Указанное решение может быть принято в отношении одного или нескольких объектов капитального строительства и (или) объектов недвижимого имущества.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25. Решение, указанное в </w:t>
      </w:r>
      <w:hyperlink w:anchor="P151" w:history="1">
        <w:r>
          <w:rPr>
            <w:color w:val="0000FF"/>
          </w:rPr>
          <w:t>пункте 24</w:t>
        </w:r>
      </w:hyperlink>
      <w:r>
        <w:t xml:space="preserve"> настоящих Правил, представляется (с пояснительной запиской, содержащей обоснование такого решения) в Министерство экономического развития Российской Федерации на согласование.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26. Возврат корпорацией (компанией) остатка субсидии, предоставленной в виде имущественного взноса Российской Федерации, осуществляется в порядке и размере, которые установлены решением Правительства Российской Федерации, с уменьшением указанного имущественного взноса Российской Федерации.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27. К решениям, указанным в </w:t>
      </w:r>
      <w:hyperlink w:anchor="P151" w:history="1">
        <w:r>
          <w:rPr>
            <w:color w:val="0000FF"/>
          </w:rPr>
          <w:t>пункте 24</w:t>
        </w:r>
      </w:hyperlink>
      <w:r>
        <w:t xml:space="preserve"> настоящих Правил, применяются требования, установленные нормативными правовыми актами Правительства Российской Федерации, устанавливающими меры по обеспечению исполнения федерального бюджета.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28. Получатель средств федерального бюджета, предоставляющий субсидию, и органы государственного финансового контроля проводят проверки соблюдения корпорацией (компанией) порядка, целей и условий предоставления субсидии.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 xml:space="preserve">29. В случае установления получателем средств федерального бюджета, предоставляющим субсидию, или органами государственного финансового контроля факта нарушения корпорацией (компанией) порядка, целей и условий предоставления субсидии, за исключением субсидии, предоставленной корпорации (компании) в виде имущественного взноса Российской Федерации, </w:t>
      </w:r>
      <w:r>
        <w:lastRenderedPageBreak/>
        <w:t>соответствующие средства подлежат возврату корпорацией (компанией) в федеральный бюджет: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а) на основании требования получателя средств федерального бюджета, предоставляющего субсидию, - не позднее 30-го рабочего дня со дня получения указанного требования корпорацией (компанией);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б) на основании представления и (или) предписания органа государственного финансового контроля - в сроки, установленные в соответствии с бюджетным законодательством Российской Федерации.</w:t>
      </w:r>
    </w:p>
    <w:p w:rsidR="00E55B76" w:rsidRDefault="00E55B76">
      <w:pPr>
        <w:pStyle w:val="ConsPlusNormal"/>
        <w:spacing w:before="220"/>
        <w:ind w:firstLine="540"/>
        <w:jc w:val="both"/>
      </w:pPr>
      <w:r>
        <w:t>30. В случае нарушения корпорацией (компанией) порядка, целей и условий предоставления субсидии, предоставленной в виде имущественного взноса Российской Федерации, возврат соответствующих средств в федеральный бюджет осуществляется корпорацией (компанией) в порядке и размере, которые установлены решением Правительства Российской Федерации, с уменьшением указанного имущественного взноса Российской Федерации.</w:t>
      </w: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Normal"/>
        <w:ind w:firstLine="540"/>
        <w:jc w:val="both"/>
      </w:pPr>
    </w:p>
    <w:p w:rsidR="00E55B76" w:rsidRDefault="00E55B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5B94" w:rsidRDefault="00425B94">
      <w:bookmarkStart w:id="22" w:name="_GoBack"/>
      <w:bookmarkEnd w:id="22"/>
    </w:p>
    <w:sectPr w:rsidR="00425B94" w:rsidSect="00EC1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B76"/>
    <w:rsid w:val="00425B94"/>
    <w:rsid w:val="00E5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61847-C9DD-464F-A183-A5C176F8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5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5B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2D5E4A2C87DB72FBFC46D5058F4B7A5B9229EC8B0E19EFFF27F31B6A87D540695B77F9FF492329U7h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2D5E4A2C87DB72FBFC46D5058F4B7A5B9229EC8B0E19EFFF27F31B6A87D540695B77F9FF492229U7h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2D5E4A2C87DB72FBFC46D5058F4B7A5B9228EE830719EFFF27F31B6A87D540695B77F9FF4A2524U7h5M" TargetMode="External"/><Relationship Id="rId5" Type="http://schemas.openxmlformats.org/officeDocument/2006/relationships/hyperlink" Target="consultantplus://offline/ref=482D5E4A2C87DB72FBFC46D5058F4B7A5B9229EC8B0E19EFFF27F31B6A87D540695B77F9FF492229U7h1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4980</Words>
  <Characters>28388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Молокова Елена Николаевна</dc:creator>
  <cp:keywords/>
  <dc:description/>
  <cp:lastModifiedBy>Молокова Елена Николаевна</cp:lastModifiedBy>
  <cp:revision>1</cp:revision>
  <dcterms:created xsi:type="dcterms:W3CDTF">2018-01-12T12:33:00Z</dcterms:created>
  <dcterms:modified xsi:type="dcterms:W3CDTF">2018-01-12T12:34:00Z</dcterms:modified>
</cp:coreProperties>
</file>